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rPr>
          <w:rFonts w:hint="eastAsia" w:ascii="Times New Roman" w:hAnsi="Times New Roman" w:eastAsia="方正小标宋简体"/>
          <w:b/>
          <w:bCs/>
          <w:color w:val="0070C0"/>
          <w:spacing w:val="16"/>
          <w:sz w:val="52"/>
          <w:szCs w:val="52"/>
        </w:rPr>
      </w:pPr>
    </w:p>
    <w:p>
      <w:pPr>
        <w:pStyle w:val="17"/>
        <w:keepNext w:val="0"/>
        <w:keepLines w:val="0"/>
        <w:pageBreakBefore w:val="0"/>
        <w:widowControl w:val="0"/>
        <w:kinsoku/>
        <w:wordWrap/>
        <w:overflowPunct/>
        <w:topLinePunct w:val="0"/>
        <w:autoSpaceDE/>
        <w:autoSpaceDN/>
        <w:bidi w:val="0"/>
        <w:adjustRightInd w:val="0"/>
        <w:snapToGrid w:val="0"/>
        <w:spacing w:line="580" w:lineRule="exact"/>
        <w:ind w:right="0" w:firstLine="554" w:firstLineChars="100"/>
        <w:jc w:val="center"/>
        <w:textAlignment w:val="auto"/>
        <w:rPr>
          <w:rFonts w:ascii="Times New Roman" w:hAnsi="Times New Roman" w:eastAsia="方正小标宋简体"/>
          <w:b/>
          <w:bCs/>
          <w:color w:val="auto"/>
          <w:spacing w:val="16"/>
          <w:sz w:val="52"/>
          <w:szCs w:val="52"/>
        </w:rPr>
      </w:pPr>
      <w:r>
        <w:rPr>
          <w:rFonts w:hint="eastAsia" w:ascii="Times New Roman" w:hAnsi="Times New Roman" w:eastAsia="方正小标宋简体"/>
          <w:b/>
          <w:bCs/>
          <w:color w:val="auto"/>
          <w:spacing w:val="16"/>
          <w:sz w:val="52"/>
          <w:szCs w:val="52"/>
        </w:rPr>
        <w:t>四川</w:t>
      </w:r>
      <w:r>
        <w:rPr>
          <w:rFonts w:hint="eastAsia" w:ascii="Times New Roman" w:hAnsi="Times New Roman" w:eastAsia="方正小标宋简体"/>
          <w:b/>
          <w:bCs/>
          <w:color w:val="auto"/>
          <w:spacing w:val="16"/>
          <w:sz w:val="52"/>
          <w:szCs w:val="52"/>
          <w:lang w:eastAsia="zh-CN"/>
        </w:rPr>
        <w:t>外贸新业态</w:t>
      </w:r>
      <w:r>
        <w:rPr>
          <w:rFonts w:hint="eastAsia" w:ascii="Times New Roman" w:hAnsi="Times New Roman" w:eastAsia="方正小标宋简体"/>
          <w:b/>
          <w:bCs/>
          <w:color w:val="auto"/>
          <w:spacing w:val="16"/>
          <w:sz w:val="52"/>
          <w:szCs w:val="52"/>
        </w:rPr>
        <w:t>月报</w:t>
      </w:r>
    </w:p>
    <w:p>
      <w:pPr>
        <w:pStyle w:val="17"/>
        <w:keepNext w:val="0"/>
        <w:keepLines w:val="0"/>
        <w:pageBreakBefore w:val="0"/>
        <w:widowControl w:val="0"/>
        <w:kinsoku/>
        <w:wordWrap/>
        <w:overflowPunct/>
        <w:topLinePunct w:val="0"/>
        <w:autoSpaceDE/>
        <w:autoSpaceDN/>
        <w:bidi w:val="0"/>
        <w:adjustRightInd w:val="0"/>
        <w:snapToGrid w:val="0"/>
        <w:spacing w:line="580" w:lineRule="exact"/>
        <w:ind w:right="0"/>
        <w:jc w:val="center"/>
        <w:textAlignment w:val="auto"/>
        <w:rPr>
          <w:rStyle w:val="19"/>
          <w:rFonts w:hint="eastAsia" w:ascii="Times New Roman" w:hAnsi="Times New Roman" w:eastAsia="楷体_GB2312" w:cs="楷体_GB2312"/>
          <w:b/>
          <w:bCs/>
          <w:color w:val="auto"/>
          <w:sz w:val="32"/>
          <w:szCs w:val="32"/>
        </w:rPr>
      </w:pPr>
      <w:r>
        <w:rPr>
          <w:rStyle w:val="19"/>
          <w:rFonts w:hint="eastAsia" w:ascii="Times New Roman" w:hAnsi="Times New Roman" w:eastAsia="楷体_GB2312" w:cs="楷体_GB2312"/>
          <w:b/>
          <w:bCs/>
          <w:color w:val="auto"/>
          <w:sz w:val="32"/>
          <w:szCs w:val="32"/>
          <w:lang w:val="en-US" w:eastAsia="zh-CN"/>
        </w:rPr>
        <w:t xml:space="preserve">  </w:t>
      </w:r>
      <w:r>
        <w:rPr>
          <w:rStyle w:val="19"/>
          <w:rFonts w:hint="eastAsia" w:ascii="Times New Roman" w:hAnsi="Times New Roman" w:eastAsia="楷体_GB2312" w:cs="楷体_GB2312"/>
          <w:b/>
          <w:bCs/>
          <w:color w:val="auto"/>
          <w:sz w:val="32"/>
          <w:szCs w:val="32"/>
        </w:rPr>
        <w:t>（</w:t>
      </w:r>
      <w:r>
        <w:rPr>
          <w:rStyle w:val="19"/>
          <w:rFonts w:ascii="Times New Roman" w:hAnsi="Times New Roman" w:eastAsia="楷体_GB2312"/>
          <w:b/>
          <w:bCs/>
          <w:color w:val="auto"/>
          <w:sz w:val="32"/>
          <w:szCs w:val="32"/>
        </w:rPr>
        <w:t>202</w:t>
      </w:r>
      <w:r>
        <w:rPr>
          <w:rStyle w:val="19"/>
          <w:rFonts w:hint="eastAsia" w:ascii="Times New Roman" w:hAnsi="Times New Roman" w:eastAsia="楷体_GB2312"/>
          <w:b/>
          <w:bCs/>
          <w:color w:val="auto"/>
          <w:sz w:val="32"/>
          <w:szCs w:val="32"/>
          <w:lang w:val="en-US" w:eastAsia="zh-CN"/>
        </w:rPr>
        <w:t>3</w:t>
      </w:r>
      <w:r>
        <w:rPr>
          <w:rStyle w:val="19"/>
          <w:rFonts w:hint="eastAsia" w:ascii="Times New Roman" w:hAnsi="Times New Roman" w:eastAsia="楷体_GB2312" w:cs="楷体_GB2312"/>
          <w:b/>
          <w:bCs/>
          <w:color w:val="auto"/>
          <w:sz w:val="32"/>
          <w:szCs w:val="32"/>
        </w:rPr>
        <w:t>年第</w:t>
      </w:r>
      <w:r>
        <w:rPr>
          <w:rStyle w:val="19"/>
          <w:rFonts w:hint="eastAsia" w:ascii="Times New Roman" w:hAnsi="Times New Roman" w:eastAsia="楷体_GB2312" w:cs="楷体_GB2312"/>
          <w:b/>
          <w:bCs/>
          <w:color w:val="auto"/>
          <w:sz w:val="32"/>
          <w:szCs w:val="32"/>
          <w:lang w:val="en-US" w:eastAsia="zh-CN"/>
        </w:rPr>
        <w:t>12</w:t>
      </w:r>
      <w:r>
        <w:rPr>
          <w:rStyle w:val="19"/>
          <w:rFonts w:hint="eastAsia" w:ascii="Times New Roman" w:hAnsi="Times New Roman" w:eastAsia="楷体_GB2312" w:cs="楷体_GB2312"/>
          <w:b/>
          <w:bCs/>
          <w:color w:val="auto"/>
          <w:sz w:val="32"/>
          <w:szCs w:val="32"/>
        </w:rPr>
        <w:t>期</w:t>
      </w:r>
      <w:r>
        <w:rPr>
          <w:rStyle w:val="19"/>
          <w:rFonts w:hint="eastAsia" w:ascii="Times New Roman" w:hAnsi="Times New Roman" w:eastAsia="楷体_GB2312" w:cs="楷体_GB2312"/>
          <w:b/>
          <w:bCs/>
          <w:color w:val="auto"/>
          <w:sz w:val="32"/>
          <w:szCs w:val="32"/>
          <w:lang w:val="en-US" w:eastAsia="zh-CN"/>
        </w:rPr>
        <w:t xml:space="preserve"> 总第39期</w:t>
      </w:r>
      <w:r>
        <w:rPr>
          <w:rStyle w:val="19"/>
          <w:rFonts w:hint="eastAsia" w:ascii="Times New Roman" w:hAnsi="Times New Roman" w:eastAsia="楷体_GB2312" w:cs="楷体_GB2312"/>
          <w:b/>
          <w:bCs/>
          <w:color w:val="auto"/>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480" w:firstLineChars="200"/>
        <w:textAlignment w:val="auto"/>
        <w:rPr>
          <w:rFonts w:hint="eastAsia" w:ascii="Times New Roman" w:hAnsi="Times New Roman" w:eastAsia="仿宋_GB2312" w:cs="仿宋_GB2312"/>
          <w:color w:val="auto"/>
          <w:kern w:val="2"/>
          <w:sz w:val="32"/>
          <w:szCs w:val="32"/>
          <w:highlight w:val="none"/>
          <w:lang w:val="en-US" w:eastAsia="zh-CN"/>
        </w:rPr>
      </w:pPr>
      <w:bookmarkStart w:id="0" w:name="_GoBack"/>
      <w:bookmarkEnd w:id="0"/>
      <w:r>
        <w:rPr>
          <w:rFonts w:ascii="Times New Roman" w:hAnsi="Times New Roman"/>
        </w:rPr>
        <w:drawing>
          <wp:anchor distT="0" distB="0" distL="114300" distR="114300" simplePos="0" relativeHeight="255218688" behindDoc="0" locked="0" layoutInCell="1" allowOverlap="1">
            <wp:simplePos x="0" y="0"/>
            <wp:positionH relativeFrom="column">
              <wp:posOffset>139065</wp:posOffset>
            </wp:positionH>
            <wp:positionV relativeFrom="paragraph">
              <wp:posOffset>87630</wp:posOffset>
            </wp:positionV>
            <wp:extent cx="5610860" cy="3700780"/>
            <wp:effectExtent l="4445" t="4445" r="23495" b="9525"/>
            <wp:wrapNone/>
            <wp:docPr id="11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640" w:firstLineChars="20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textAlignment w:val="auto"/>
        <w:rPr>
          <w:rFonts w:hint="eastAsia" w:ascii="Times New Roman" w:hAnsi="Times New Roman" w:eastAsia="仿宋_GB2312" w:cs="仿宋_GB2312"/>
          <w:color w:val="auto"/>
          <w:kern w:val="2"/>
          <w:sz w:val="32"/>
          <w:szCs w:val="32"/>
          <w:highlight w:val="none"/>
          <w:lang w:val="en-US" w:eastAsia="zh-CN"/>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right="0" w:firstLine="480" w:firstLineChars="200"/>
        <w:textAlignment w:val="auto"/>
        <w:rPr>
          <w:rFonts w:hint="eastAsia" w:ascii="Times New Roman" w:hAnsi="Times New Roman"/>
          <w:color w:val="auto"/>
          <w:lang w:val="en-US" w:eastAsia="zh-CN"/>
        </w:rPr>
      </w:pPr>
    </w:p>
    <w:p>
      <w:pPr>
        <w:keepNext w:val="0"/>
        <w:keepLines w:val="0"/>
        <w:pageBreakBefore w:val="0"/>
        <w:widowControl w:val="0"/>
        <w:suppressLineNumbers w:val="0"/>
        <w:kinsoku/>
        <w:wordWrap/>
        <w:overflowPunct/>
        <w:topLinePunct w:val="0"/>
        <w:autoSpaceDE/>
        <w:bidi w:val="0"/>
        <w:adjustRightInd w:val="0"/>
        <w:snapToGrid w:val="0"/>
        <w:spacing w:line="580" w:lineRule="exact"/>
        <w:jc w:val="both"/>
        <w:textAlignment w:val="center"/>
        <w:rPr>
          <w:rFonts w:hint="eastAsia" w:ascii="Times New Roman" w:hAnsi="Times New Roman" w:eastAsia="宋体" w:cs="宋体"/>
          <w:i w:val="0"/>
          <w:iCs w:val="0"/>
          <w:color w:val="auto"/>
          <w:kern w:val="0"/>
          <w:sz w:val="22"/>
          <w:szCs w:val="22"/>
          <w:u w:val="none"/>
          <w:lang w:val="zh-TW" w:eastAsia="zh-CN" w:bidi="ar"/>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文泉驿等宽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2625090</wp:posOffset>
              </wp:positionH>
              <wp:positionV relativeFrom="paragraph">
                <wp:posOffset>-169545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6.7pt;margin-top:-13.35pt;height:144pt;width:144pt;mso-position-horizontal-relative:margin;mso-wrap-style:none;z-index:251658240;mso-width-relative:page;mso-height-relative:page;" filled="f" stroked="f" coordsize="21600,21600" o:gfxdata="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r0vtu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6"/>
                      <w:jc w:val="center"/>
                      <w:rPr>
                        <w:sz w:val="28"/>
                        <w:szCs w:val="28"/>
                      </w:rPr>
                    </w:pP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1</w:t>
                    </w:r>
                    <w:r>
                      <w:rPr>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2A"/>
    <w:rsid w:val="0000227E"/>
    <w:rsid w:val="00006860"/>
    <w:rsid w:val="000176F4"/>
    <w:rsid w:val="00080F80"/>
    <w:rsid w:val="000D02D5"/>
    <w:rsid w:val="000D6398"/>
    <w:rsid w:val="00144DF2"/>
    <w:rsid w:val="00167B59"/>
    <w:rsid w:val="001768E1"/>
    <w:rsid w:val="00191F15"/>
    <w:rsid w:val="001A60F8"/>
    <w:rsid w:val="001B10A7"/>
    <w:rsid w:val="001C7E11"/>
    <w:rsid w:val="001D0306"/>
    <w:rsid w:val="001D2887"/>
    <w:rsid w:val="002102D7"/>
    <w:rsid w:val="00277151"/>
    <w:rsid w:val="002C2759"/>
    <w:rsid w:val="002E6463"/>
    <w:rsid w:val="00335D99"/>
    <w:rsid w:val="00362FD5"/>
    <w:rsid w:val="003F6204"/>
    <w:rsid w:val="003F790B"/>
    <w:rsid w:val="00403D2A"/>
    <w:rsid w:val="00416D30"/>
    <w:rsid w:val="004422A5"/>
    <w:rsid w:val="00447187"/>
    <w:rsid w:val="004606FE"/>
    <w:rsid w:val="004730EA"/>
    <w:rsid w:val="00483D1F"/>
    <w:rsid w:val="004A0D88"/>
    <w:rsid w:val="004A5FAD"/>
    <w:rsid w:val="004D1235"/>
    <w:rsid w:val="004F7B44"/>
    <w:rsid w:val="00502B67"/>
    <w:rsid w:val="00514E50"/>
    <w:rsid w:val="00533067"/>
    <w:rsid w:val="005571D1"/>
    <w:rsid w:val="00572C1B"/>
    <w:rsid w:val="005823A1"/>
    <w:rsid w:val="00591AC2"/>
    <w:rsid w:val="005B6B89"/>
    <w:rsid w:val="005E6FCA"/>
    <w:rsid w:val="00606163"/>
    <w:rsid w:val="0062067A"/>
    <w:rsid w:val="006226F6"/>
    <w:rsid w:val="00624046"/>
    <w:rsid w:val="0063606A"/>
    <w:rsid w:val="00690F72"/>
    <w:rsid w:val="006B3D31"/>
    <w:rsid w:val="006B666F"/>
    <w:rsid w:val="006C132C"/>
    <w:rsid w:val="007065ED"/>
    <w:rsid w:val="00720136"/>
    <w:rsid w:val="007257D6"/>
    <w:rsid w:val="00760100"/>
    <w:rsid w:val="007671AB"/>
    <w:rsid w:val="007775C8"/>
    <w:rsid w:val="00777A51"/>
    <w:rsid w:val="00785B65"/>
    <w:rsid w:val="00790307"/>
    <w:rsid w:val="007944FC"/>
    <w:rsid w:val="007B2DF0"/>
    <w:rsid w:val="007D11B3"/>
    <w:rsid w:val="007D3586"/>
    <w:rsid w:val="00806802"/>
    <w:rsid w:val="00812383"/>
    <w:rsid w:val="00857061"/>
    <w:rsid w:val="008572A3"/>
    <w:rsid w:val="008635B2"/>
    <w:rsid w:val="008710ED"/>
    <w:rsid w:val="008810A0"/>
    <w:rsid w:val="008B3DEB"/>
    <w:rsid w:val="008D51BC"/>
    <w:rsid w:val="008E5C96"/>
    <w:rsid w:val="008E6C77"/>
    <w:rsid w:val="008F5829"/>
    <w:rsid w:val="00902DBF"/>
    <w:rsid w:val="00905166"/>
    <w:rsid w:val="00932C14"/>
    <w:rsid w:val="0094128C"/>
    <w:rsid w:val="0095079E"/>
    <w:rsid w:val="009A2F3B"/>
    <w:rsid w:val="009B16FE"/>
    <w:rsid w:val="009D103D"/>
    <w:rsid w:val="009D1DAD"/>
    <w:rsid w:val="009F0BEA"/>
    <w:rsid w:val="009F6145"/>
    <w:rsid w:val="00A05820"/>
    <w:rsid w:val="00A26C2C"/>
    <w:rsid w:val="00A326D4"/>
    <w:rsid w:val="00A441A7"/>
    <w:rsid w:val="00A45CED"/>
    <w:rsid w:val="00A67DB3"/>
    <w:rsid w:val="00A82DCB"/>
    <w:rsid w:val="00A86891"/>
    <w:rsid w:val="00AB0EEE"/>
    <w:rsid w:val="00AD6809"/>
    <w:rsid w:val="00AD7693"/>
    <w:rsid w:val="00AE4D3E"/>
    <w:rsid w:val="00AF4BA8"/>
    <w:rsid w:val="00B03CF8"/>
    <w:rsid w:val="00B26CAC"/>
    <w:rsid w:val="00B377EE"/>
    <w:rsid w:val="00B4775B"/>
    <w:rsid w:val="00B65331"/>
    <w:rsid w:val="00B65538"/>
    <w:rsid w:val="00B9356E"/>
    <w:rsid w:val="00BB4362"/>
    <w:rsid w:val="00BC7897"/>
    <w:rsid w:val="00BD635A"/>
    <w:rsid w:val="00C047D3"/>
    <w:rsid w:val="00C7622F"/>
    <w:rsid w:val="00C82D71"/>
    <w:rsid w:val="00C94A9E"/>
    <w:rsid w:val="00C978C6"/>
    <w:rsid w:val="00CB62FC"/>
    <w:rsid w:val="00CE44CE"/>
    <w:rsid w:val="00D07C09"/>
    <w:rsid w:val="00D123EE"/>
    <w:rsid w:val="00D5082A"/>
    <w:rsid w:val="00D6496C"/>
    <w:rsid w:val="00D7652F"/>
    <w:rsid w:val="00DA571F"/>
    <w:rsid w:val="00DE6DAF"/>
    <w:rsid w:val="00DF0D19"/>
    <w:rsid w:val="00DF5378"/>
    <w:rsid w:val="00E16648"/>
    <w:rsid w:val="00E17BB4"/>
    <w:rsid w:val="00E44BE2"/>
    <w:rsid w:val="00E8407F"/>
    <w:rsid w:val="00EC3944"/>
    <w:rsid w:val="00EC4E19"/>
    <w:rsid w:val="00EC6DF7"/>
    <w:rsid w:val="00EE5776"/>
    <w:rsid w:val="00F01EDA"/>
    <w:rsid w:val="00F10729"/>
    <w:rsid w:val="00F41B9E"/>
    <w:rsid w:val="00F42E01"/>
    <w:rsid w:val="00F4434E"/>
    <w:rsid w:val="00F679C5"/>
    <w:rsid w:val="00F81475"/>
    <w:rsid w:val="00F86F76"/>
    <w:rsid w:val="00F92476"/>
    <w:rsid w:val="00FA2909"/>
    <w:rsid w:val="00FA3169"/>
    <w:rsid w:val="00FB2BC8"/>
    <w:rsid w:val="00FB63ED"/>
    <w:rsid w:val="00FC25A2"/>
    <w:rsid w:val="00FC6C13"/>
    <w:rsid w:val="00FE083A"/>
    <w:rsid w:val="00FF23CB"/>
    <w:rsid w:val="00FF2EB2"/>
    <w:rsid w:val="0126424D"/>
    <w:rsid w:val="03EE2FF6"/>
    <w:rsid w:val="03FE8BB0"/>
    <w:rsid w:val="056545CC"/>
    <w:rsid w:val="05DD21FC"/>
    <w:rsid w:val="071E7B64"/>
    <w:rsid w:val="0DCE0DEA"/>
    <w:rsid w:val="0E7FBE44"/>
    <w:rsid w:val="0F7F8701"/>
    <w:rsid w:val="0FB7112E"/>
    <w:rsid w:val="0FDFA256"/>
    <w:rsid w:val="0FE4B084"/>
    <w:rsid w:val="0FE643D3"/>
    <w:rsid w:val="0FE898E6"/>
    <w:rsid w:val="0FFF53DD"/>
    <w:rsid w:val="117DC3F4"/>
    <w:rsid w:val="11AF218D"/>
    <w:rsid w:val="137E6D73"/>
    <w:rsid w:val="13DD7165"/>
    <w:rsid w:val="14FFB56F"/>
    <w:rsid w:val="152EE1CB"/>
    <w:rsid w:val="15FE1F08"/>
    <w:rsid w:val="16A932A2"/>
    <w:rsid w:val="1717DADB"/>
    <w:rsid w:val="177FA553"/>
    <w:rsid w:val="178A0616"/>
    <w:rsid w:val="17D9F02F"/>
    <w:rsid w:val="17DF9B16"/>
    <w:rsid w:val="17ED1160"/>
    <w:rsid w:val="17FD5FD9"/>
    <w:rsid w:val="17FDE003"/>
    <w:rsid w:val="1967274B"/>
    <w:rsid w:val="1A7F02B4"/>
    <w:rsid w:val="1AEB9E93"/>
    <w:rsid w:val="1B1F5C30"/>
    <w:rsid w:val="1B413999"/>
    <w:rsid w:val="1BB828C8"/>
    <w:rsid w:val="1BC7EFF7"/>
    <w:rsid w:val="1BDF5DEB"/>
    <w:rsid w:val="1BE7559B"/>
    <w:rsid w:val="1BEEC2B8"/>
    <w:rsid w:val="1BEF1C0D"/>
    <w:rsid w:val="1BEFD42A"/>
    <w:rsid w:val="1BF66A73"/>
    <w:rsid w:val="1BFBBD4B"/>
    <w:rsid w:val="1CC4EAC8"/>
    <w:rsid w:val="1DBB9725"/>
    <w:rsid w:val="1DCFC46C"/>
    <w:rsid w:val="1DDEDEBA"/>
    <w:rsid w:val="1DF74A48"/>
    <w:rsid w:val="1DFB2325"/>
    <w:rsid w:val="1E2B1F09"/>
    <w:rsid w:val="1EA95B16"/>
    <w:rsid w:val="1ED5D7DB"/>
    <w:rsid w:val="1EEB7D36"/>
    <w:rsid w:val="1EFD22A7"/>
    <w:rsid w:val="1EFD8C3C"/>
    <w:rsid w:val="1EFFC1E9"/>
    <w:rsid w:val="1F372CBE"/>
    <w:rsid w:val="1F3EECA1"/>
    <w:rsid w:val="1FAD55C4"/>
    <w:rsid w:val="1FB3B39C"/>
    <w:rsid w:val="1FB6FBC1"/>
    <w:rsid w:val="1FBF5CF0"/>
    <w:rsid w:val="1FDAB1EF"/>
    <w:rsid w:val="1FDFA92D"/>
    <w:rsid w:val="1FEF1A96"/>
    <w:rsid w:val="1FEFF057"/>
    <w:rsid w:val="1FFB0CD0"/>
    <w:rsid w:val="1FFD32A5"/>
    <w:rsid w:val="1FFE85D4"/>
    <w:rsid w:val="1FFF26D4"/>
    <w:rsid w:val="1FFF7EF3"/>
    <w:rsid w:val="1FFFC4CC"/>
    <w:rsid w:val="21DF23C9"/>
    <w:rsid w:val="22FFE683"/>
    <w:rsid w:val="23CF30CF"/>
    <w:rsid w:val="23FF59B9"/>
    <w:rsid w:val="23FF779E"/>
    <w:rsid w:val="249C0AC4"/>
    <w:rsid w:val="24FB1635"/>
    <w:rsid w:val="24FBEEB2"/>
    <w:rsid w:val="26FFC6A3"/>
    <w:rsid w:val="275BB577"/>
    <w:rsid w:val="27E03BCC"/>
    <w:rsid w:val="27F31CDF"/>
    <w:rsid w:val="27FE089C"/>
    <w:rsid w:val="289BED10"/>
    <w:rsid w:val="295FD022"/>
    <w:rsid w:val="29DDDD18"/>
    <w:rsid w:val="29FB9E12"/>
    <w:rsid w:val="29FE2D2C"/>
    <w:rsid w:val="2AD75DA8"/>
    <w:rsid w:val="2ADF59F9"/>
    <w:rsid w:val="2B6BCD5B"/>
    <w:rsid w:val="2B77EC18"/>
    <w:rsid w:val="2BCD921E"/>
    <w:rsid w:val="2BDFE744"/>
    <w:rsid w:val="2BF3DE64"/>
    <w:rsid w:val="2BF7DD70"/>
    <w:rsid w:val="2BFC2D2B"/>
    <w:rsid w:val="2BFF7A53"/>
    <w:rsid w:val="2C7FE16B"/>
    <w:rsid w:val="2CC7C589"/>
    <w:rsid w:val="2CCF1B2E"/>
    <w:rsid w:val="2D7FD9C4"/>
    <w:rsid w:val="2DA55CA8"/>
    <w:rsid w:val="2DBCD788"/>
    <w:rsid w:val="2DE9F5E6"/>
    <w:rsid w:val="2DF7BE10"/>
    <w:rsid w:val="2DFF36F5"/>
    <w:rsid w:val="2DFF6210"/>
    <w:rsid w:val="2E771A37"/>
    <w:rsid w:val="2E7FF0E0"/>
    <w:rsid w:val="2EB542FA"/>
    <w:rsid w:val="2EF60B17"/>
    <w:rsid w:val="2EF79064"/>
    <w:rsid w:val="2EFEBC6E"/>
    <w:rsid w:val="2F5B33F4"/>
    <w:rsid w:val="2F658385"/>
    <w:rsid w:val="2F7F65F3"/>
    <w:rsid w:val="2F7F8418"/>
    <w:rsid w:val="2F8B45AC"/>
    <w:rsid w:val="2F956BDB"/>
    <w:rsid w:val="2FB8A3E8"/>
    <w:rsid w:val="2FBB61A5"/>
    <w:rsid w:val="2FBC26CA"/>
    <w:rsid w:val="2FC38DE7"/>
    <w:rsid w:val="2FDD0701"/>
    <w:rsid w:val="2FDF30FC"/>
    <w:rsid w:val="2FEA5F50"/>
    <w:rsid w:val="2FEE9D92"/>
    <w:rsid w:val="2FF79F08"/>
    <w:rsid w:val="2FF7BBBA"/>
    <w:rsid w:val="2FFF0458"/>
    <w:rsid w:val="2FFF0C8D"/>
    <w:rsid w:val="2FFF27D0"/>
    <w:rsid w:val="31343C0B"/>
    <w:rsid w:val="31BCA6A3"/>
    <w:rsid w:val="31FFB45F"/>
    <w:rsid w:val="3207A83D"/>
    <w:rsid w:val="32CB939C"/>
    <w:rsid w:val="331F7CE1"/>
    <w:rsid w:val="335B6574"/>
    <w:rsid w:val="33AF2BBA"/>
    <w:rsid w:val="33BD9ED1"/>
    <w:rsid w:val="33C36EAF"/>
    <w:rsid w:val="33EF660C"/>
    <w:rsid w:val="33FD17A4"/>
    <w:rsid w:val="34B7DAF3"/>
    <w:rsid w:val="3579C3BE"/>
    <w:rsid w:val="357EF62B"/>
    <w:rsid w:val="357FA45D"/>
    <w:rsid w:val="35B9C517"/>
    <w:rsid w:val="35BFBD0E"/>
    <w:rsid w:val="35D7CC73"/>
    <w:rsid w:val="35E13F16"/>
    <w:rsid w:val="35F5D5A4"/>
    <w:rsid w:val="35FB8375"/>
    <w:rsid w:val="35FCAAB8"/>
    <w:rsid w:val="363BC35D"/>
    <w:rsid w:val="365F9901"/>
    <w:rsid w:val="367F299C"/>
    <w:rsid w:val="36ED5740"/>
    <w:rsid w:val="36F9A67E"/>
    <w:rsid w:val="36FBD15F"/>
    <w:rsid w:val="36FE1F96"/>
    <w:rsid w:val="372FC13B"/>
    <w:rsid w:val="375AB525"/>
    <w:rsid w:val="37614431"/>
    <w:rsid w:val="3774277B"/>
    <w:rsid w:val="377E1969"/>
    <w:rsid w:val="377F1628"/>
    <w:rsid w:val="37A41E1D"/>
    <w:rsid w:val="37BF0A04"/>
    <w:rsid w:val="37BF536A"/>
    <w:rsid w:val="37DB9D43"/>
    <w:rsid w:val="37E03F66"/>
    <w:rsid w:val="37EE8027"/>
    <w:rsid w:val="37EF43E7"/>
    <w:rsid w:val="37F4333D"/>
    <w:rsid w:val="37F71FA0"/>
    <w:rsid w:val="37FB8E5F"/>
    <w:rsid w:val="37FD8B0D"/>
    <w:rsid w:val="37FF4F28"/>
    <w:rsid w:val="37FF8432"/>
    <w:rsid w:val="37FFE25C"/>
    <w:rsid w:val="38BC0C00"/>
    <w:rsid w:val="38F6F9B4"/>
    <w:rsid w:val="396E7F33"/>
    <w:rsid w:val="397F5E92"/>
    <w:rsid w:val="39DF6D65"/>
    <w:rsid w:val="39EC414D"/>
    <w:rsid w:val="39EE43FC"/>
    <w:rsid w:val="3A7D2D46"/>
    <w:rsid w:val="3AE76B4E"/>
    <w:rsid w:val="3B49F567"/>
    <w:rsid w:val="3B5DD746"/>
    <w:rsid w:val="3B7A90B8"/>
    <w:rsid w:val="3B9F6385"/>
    <w:rsid w:val="3BAFA645"/>
    <w:rsid w:val="3BCF496B"/>
    <w:rsid w:val="3BD56114"/>
    <w:rsid w:val="3BDD3F38"/>
    <w:rsid w:val="3BDFA0DF"/>
    <w:rsid w:val="3BE44E04"/>
    <w:rsid w:val="3BF6D1F3"/>
    <w:rsid w:val="3BF76929"/>
    <w:rsid w:val="3BF7AA26"/>
    <w:rsid w:val="3BFB0181"/>
    <w:rsid w:val="3BFC2785"/>
    <w:rsid w:val="3BFD6059"/>
    <w:rsid w:val="3BFEAF5A"/>
    <w:rsid w:val="3BFECA93"/>
    <w:rsid w:val="3BFF4B50"/>
    <w:rsid w:val="3BFFD745"/>
    <w:rsid w:val="3C769C64"/>
    <w:rsid w:val="3C7F2AC2"/>
    <w:rsid w:val="3CBE21A1"/>
    <w:rsid w:val="3D2F824E"/>
    <w:rsid w:val="3D3619BB"/>
    <w:rsid w:val="3D371A93"/>
    <w:rsid w:val="3D6BAB14"/>
    <w:rsid w:val="3D79DA04"/>
    <w:rsid w:val="3D7E8684"/>
    <w:rsid w:val="3D7FAEC8"/>
    <w:rsid w:val="3D9F6C8C"/>
    <w:rsid w:val="3DA1DFC1"/>
    <w:rsid w:val="3DB8BDA9"/>
    <w:rsid w:val="3DEFD44B"/>
    <w:rsid w:val="3DF30BBE"/>
    <w:rsid w:val="3DF335FC"/>
    <w:rsid w:val="3DF640B9"/>
    <w:rsid w:val="3DFBA333"/>
    <w:rsid w:val="3DFD1326"/>
    <w:rsid w:val="3DFD2C80"/>
    <w:rsid w:val="3DFF5D7A"/>
    <w:rsid w:val="3DFFBAB9"/>
    <w:rsid w:val="3DFFD83C"/>
    <w:rsid w:val="3E7D3608"/>
    <w:rsid w:val="3E7D9E8C"/>
    <w:rsid w:val="3E7F3F80"/>
    <w:rsid w:val="3E7F8012"/>
    <w:rsid w:val="3E7FB504"/>
    <w:rsid w:val="3EBFB3EB"/>
    <w:rsid w:val="3ECF9F0A"/>
    <w:rsid w:val="3ECFE55F"/>
    <w:rsid w:val="3ED74B93"/>
    <w:rsid w:val="3ED79E63"/>
    <w:rsid w:val="3EDE1BB8"/>
    <w:rsid w:val="3EE7F483"/>
    <w:rsid w:val="3EF3FDDD"/>
    <w:rsid w:val="3EF717AE"/>
    <w:rsid w:val="3EF759D2"/>
    <w:rsid w:val="3EFB9782"/>
    <w:rsid w:val="3EFF707E"/>
    <w:rsid w:val="3EFFDB30"/>
    <w:rsid w:val="3F28559C"/>
    <w:rsid w:val="3F3FC64B"/>
    <w:rsid w:val="3F573B9B"/>
    <w:rsid w:val="3F5B5C24"/>
    <w:rsid w:val="3F5F71DD"/>
    <w:rsid w:val="3F6D10A7"/>
    <w:rsid w:val="3F75122E"/>
    <w:rsid w:val="3F773FFF"/>
    <w:rsid w:val="3F78DBA9"/>
    <w:rsid w:val="3F7EC98D"/>
    <w:rsid w:val="3F7F1827"/>
    <w:rsid w:val="3F7F23DA"/>
    <w:rsid w:val="3F7F5DAB"/>
    <w:rsid w:val="3F8FE204"/>
    <w:rsid w:val="3F9E5BB0"/>
    <w:rsid w:val="3F9F74D0"/>
    <w:rsid w:val="3FA5BA27"/>
    <w:rsid w:val="3FAB0855"/>
    <w:rsid w:val="3FAF24CA"/>
    <w:rsid w:val="3FB376A6"/>
    <w:rsid w:val="3FBA1F73"/>
    <w:rsid w:val="3FBD3FD8"/>
    <w:rsid w:val="3FBE5C0F"/>
    <w:rsid w:val="3FBEE892"/>
    <w:rsid w:val="3FCF50DE"/>
    <w:rsid w:val="3FCFE3EC"/>
    <w:rsid w:val="3FD380E2"/>
    <w:rsid w:val="3FD6B7A0"/>
    <w:rsid w:val="3FD73928"/>
    <w:rsid w:val="3FD767C8"/>
    <w:rsid w:val="3FD8BCBF"/>
    <w:rsid w:val="3FDA7888"/>
    <w:rsid w:val="3FDADDC4"/>
    <w:rsid w:val="3FDBA083"/>
    <w:rsid w:val="3FDC1552"/>
    <w:rsid w:val="3FDE5324"/>
    <w:rsid w:val="3FDF2B98"/>
    <w:rsid w:val="3FDFB396"/>
    <w:rsid w:val="3FE5E99A"/>
    <w:rsid w:val="3FE78BFB"/>
    <w:rsid w:val="3FE7B52B"/>
    <w:rsid w:val="3FE921A6"/>
    <w:rsid w:val="3FEE28DC"/>
    <w:rsid w:val="3FEF8D50"/>
    <w:rsid w:val="3FEF9BC4"/>
    <w:rsid w:val="3FF101A0"/>
    <w:rsid w:val="3FF77EFE"/>
    <w:rsid w:val="3FF797CD"/>
    <w:rsid w:val="3FF7DBA4"/>
    <w:rsid w:val="3FF7F159"/>
    <w:rsid w:val="3FF8524A"/>
    <w:rsid w:val="3FF9ADF2"/>
    <w:rsid w:val="3FFD96CB"/>
    <w:rsid w:val="3FFDFF77"/>
    <w:rsid w:val="3FFE6E9B"/>
    <w:rsid w:val="3FFEE854"/>
    <w:rsid w:val="3FFF1383"/>
    <w:rsid w:val="3FFF209B"/>
    <w:rsid w:val="3FFF4EFF"/>
    <w:rsid w:val="3FFF7A82"/>
    <w:rsid w:val="4175C306"/>
    <w:rsid w:val="43F797D6"/>
    <w:rsid w:val="4477A284"/>
    <w:rsid w:val="45FA0735"/>
    <w:rsid w:val="45FB5A92"/>
    <w:rsid w:val="46BF4B3D"/>
    <w:rsid w:val="47AF23EE"/>
    <w:rsid w:val="47EF92F9"/>
    <w:rsid w:val="47F347B4"/>
    <w:rsid w:val="47FE8C65"/>
    <w:rsid w:val="47FF8C9E"/>
    <w:rsid w:val="48AB6385"/>
    <w:rsid w:val="48FD2AD8"/>
    <w:rsid w:val="4AEEA9A8"/>
    <w:rsid w:val="4AF7E800"/>
    <w:rsid w:val="4B56492E"/>
    <w:rsid w:val="4BBBD8B0"/>
    <w:rsid w:val="4BBEB9E4"/>
    <w:rsid w:val="4BFD5D81"/>
    <w:rsid w:val="4BFDF622"/>
    <w:rsid w:val="4BFF8815"/>
    <w:rsid w:val="4C7B3E2E"/>
    <w:rsid w:val="4D7B8395"/>
    <w:rsid w:val="4D7D646C"/>
    <w:rsid w:val="4DDFD15C"/>
    <w:rsid w:val="4DE7E1DC"/>
    <w:rsid w:val="4DEFF9A3"/>
    <w:rsid w:val="4DFFFFCE"/>
    <w:rsid w:val="4E3BDBF9"/>
    <w:rsid w:val="4E48285E"/>
    <w:rsid w:val="4EA9DC8C"/>
    <w:rsid w:val="4EF74047"/>
    <w:rsid w:val="4EFE0917"/>
    <w:rsid w:val="4F714D20"/>
    <w:rsid w:val="4FAA9EDA"/>
    <w:rsid w:val="4FB79DDD"/>
    <w:rsid w:val="4FBA47B6"/>
    <w:rsid w:val="4FBAEE31"/>
    <w:rsid w:val="4FBF8B26"/>
    <w:rsid w:val="4FD74249"/>
    <w:rsid w:val="4FEF72BA"/>
    <w:rsid w:val="4FF2F0E5"/>
    <w:rsid w:val="4FFDDC0E"/>
    <w:rsid w:val="4FFEA487"/>
    <w:rsid w:val="4FFF04B5"/>
    <w:rsid w:val="4FFF385C"/>
    <w:rsid w:val="4FFF7C07"/>
    <w:rsid w:val="51711F46"/>
    <w:rsid w:val="523C17FA"/>
    <w:rsid w:val="52DD18F3"/>
    <w:rsid w:val="52E6DDEA"/>
    <w:rsid w:val="53791347"/>
    <w:rsid w:val="53862ACD"/>
    <w:rsid w:val="53DF22B8"/>
    <w:rsid w:val="53FA6485"/>
    <w:rsid w:val="549EB922"/>
    <w:rsid w:val="54E7C52E"/>
    <w:rsid w:val="552D278A"/>
    <w:rsid w:val="553AEDC9"/>
    <w:rsid w:val="5557C5CB"/>
    <w:rsid w:val="55ED0EA6"/>
    <w:rsid w:val="55FB5059"/>
    <w:rsid w:val="55FD59C3"/>
    <w:rsid w:val="55FF73E8"/>
    <w:rsid w:val="55FF8F6B"/>
    <w:rsid w:val="5659D71B"/>
    <w:rsid w:val="56730C5D"/>
    <w:rsid w:val="5677C00F"/>
    <w:rsid w:val="5696DDBC"/>
    <w:rsid w:val="569B6787"/>
    <w:rsid w:val="56BEB693"/>
    <w:rsid w:val="56E757B8"/>
    <w:rsid w:val="56FD78B1"/>
    <w:rsid w:val="56FF27ED"/>
    <w:rsid w:val="56FF7DFF"/>
    <w:rsid w:val="571FBF42"/>
    <w:rsid w:val="572D4797"/>
    <w:rsid w:val="576F4590"/>
    <w:rsid w:val="576FC242"/>
    <w:rsid w:val="576FFF18"/>
    <w:rsid w:val="5771FC58"/>
    <w:rsid w:val="577B6192"/>
    <w:rsid w:val="579E6D7B"/>
    <w:rsid w:val="57B6373F"/>
    <w:rsid w:val="57BF0990"/>
    <w:rsid w:val="57DB950E"/>
    <w:rsid w:val="57E74790"/>
    <w:rsid w:val="57EFBB03"/>
    <w:rsid w:val="57F5FDCB"/>
    <w:rsid w:val="57FF5EA5"/>
    <w:rsid w:val="57FF5F87"/>
    <w:rsid w:val="57FFC81A"/>
    <w:rsid w:val="57FFE909"/>
    <w:rsid w:val="583B7593"/>
    <w:rsid w:val="587FBA4F"/>
    <w:rsid w:val="58BF9EFB"/>
    <w:rsid w:val="5971B980"/>
    <w:rsid w:val="599EC7F4"/>
    <w:rsid w:val="5A43E91C"/>
    <w:rsid w:val="5A7D86EF"/>
    <w:rsid w:val="5ACDF78E"/>
    <w:rsid w:val="5ADDE398"/>
    <w:rsid w:val="5AF747D9"/>
    <w:rsid w:val="5B3711D7"/>
    <w:rsid w:val="5B76FCD0"/>
    <w:rsid w:val="5B774F1E"/>
    <w:rsid w:val="5B7F1B78"/>
    <w:rsid w:val="5BB9B1C7"/>
    <w:rsid w:val="5BD6183F"/>
    <w:rsid w:val="5BE30CE6"/>
    <w:rsid w:val="5BE7C776"/>
    <w:rsid w:val="5BEF712B"/>
    <w:rsid w:val="5BF624C7"/>
    <w:rsid w:val="5BF7122B"/>
    <w:rsid w:val="5BFABDCE"/>
    <w:rsid w:val="5BFDB944"/>
    <w:rsid w:val="5BFE46AC"/>
    <w:rsid w:val="5BFFB58B"/>
    <w:rsid w:val="5C7EBDA6"/>
    <w:rsid w:val="5CAF1C58"/>
    <w:rsid w:val="5CD87346"/>
    <w:rsid w:val="5CFDD66D"/>
    <w:rsid w:val="5CFF5D4E"/>
    <w:rsid w:val="5D570A65"/>
    <w:rsid w:val="5D6FD628"/>
    <w:rsid w:val="5D75E9C5"/>
    <w:rsid w:val="5D7BE346"/>
    <w:rsid w:val="5D7D42FC"/>
    <w:rsid w:val="5D7FBCF3"/>
    <w:rsid w:val="5DB22966"/>
    <w:rsid w:val="5DBD2E10"/>
    <w:rsid w:val="5DC5D5DF"/>
    <w:rsid w:val="5DEF9C8A"/>
    <w:rsid w:val="5DF5781B"/>
    <w:rsid w:val="5DFB9668"/>
    <w:rsid w:val="5DFC84E1"/>
    <w:rsid w:val="5DFFB538"/>
    <w:rsid w:val="5E5B2090"/>
    <w:rsid w:val="5E6F9143"/>
    <w:rsid w:val="5E770604"/>
    <w:rsid w:val="5E77349E"/>
    <w:rsid w:val="5E792D26"/>
    <w:rsid w:val="5E7E1BAC"/>
    <w:rsid w:val="5E7F0C08"/>
    <w:rsid w:val="5E9D7631"/>
    <w:rsid w:val="5EAD16D0"/>
    <w:rsid w:val="5EB64BDD"/>
    <w:rsid w:val="5EC6381F"/>
    <w:rsid w:val="5ED5DA22"/>
    <w:rsid w:val="5ED7678F"/>
    <w:rsid w:val="5EEF7C4B"/>
    <w:rsid w:val="5EF7530C"/>
    <w:rsid w:val="5EFA4778"/>
    <w:rsid w:val="5EFBEE3A"/>
    <w:rsid w:val="5EFE6227"/>
    <w:rsid w:val="5EFF78D5"/>
    <w:rsid w:val="5F2F5213"/>
    <w:rsid w:val="5F3B6946"/>
    <w:rsid w:val="5F5CD100"/>
    <w:rsid w:val="5F68AFF1"/>
    <w:rsid w:val="5F6F3A86"/>
    <w:rsid w:val="5F6F9DFC"/>
    <w:rsid w:val="5F732F82"/>
    <w:rsid w:val="5F765A05"/>
    <w:rsid w:val="5F7932D2"/>
    <w:rsid w:val="5F7A7E0B"/>
    <w:rsid w:val="5F7A927F"/>
    <w:rsid w:val="5F7B3264"/>
    <w:rsid w:val="5F7BD552"/>
    <w:rsid w:val="5F7E9D51"/>
    <w:rsid w:val="5F7F1A65"/>
    <w:rsid w:val="5F7F7920"/>
    <w:rsid w:val="5F7FD73B"/>
    <w:rsid w:val="5F9D8073"/>
    <w:rsid w:val="5FA48873"/>
    <w:rsid w:val="5FAC9A68"/>
    <w:rsid w:val="5FAEE430"/>
    <w:rsid w:val="5FAF4BCD"/>
    <w:rsid w:val="5FB75375"/>
    <w:rsid w:val="5FB7C818"/>
    <w:rsid w:val="5FBB4CF5"/>
    <w:rsid w:val="5FBEF582"/>
    <w:rsid w:val="5FBF5D4C"/>
    <w:rsid w:val="5FBFC90B"/>
    <w:rsid w:val="5FBFFF2F"/>
    <w:rsid w:val="5FC26174"/>
    <w:rsid w:val="5FCD48FB"/>
    <w:rsid w:val="5FCD97CA"/>
    <w:rsid w:val="5FCF1A7D"/>
    <w:rsid w:val="5FCF80F6"/>
    <w:rsid w:val="5FD1BF4E"/>
    <w:rsid w:val="5FD37AFD"/>
    <w:rsid w:val="5FD745AC"/>
    <w:rsid w:val="5FD95116"/>
    <w:rsid w:val="5FDDEEC0"/>
    <w:rsid w:val="5FDEF3CC"/>
    <w:rsid w:val="5FDF0B12"/>
    <w:rsid w:val="5FDF6DD7"/>
    <w:rsid w:val="5FE92EB5"/>
    <w:rsid w:val="5FEF6D65"/>
    <w:rsid w:val="5FEFACD3"/>
    <w:rsid w:val="5FF39DE7"/>
    <w:rsid w:val="5FF62752"/>
    <w:rsid w:val="5FF67AD4"/>
    <w:rsid w:val="5FF71255"/>
    <w:rsid w:val="5FF7CBD2"/>
    <w:rsid w:val="5FFABE18"/>
    <w:rsid w:val="5FFAE643"/>
    <w:rsid w:val="5FFB05E3"/>
    <w:rsid w:val="5FFB7FB0"/>
    <w:rsid w:val="5FFBB44D"/>
    <w:rsid w:val="5FFC34E0"/>
    <w:rsid w:val="5FFC4581"/>
    <w:rsid w:val="5FFD171F"/>
    <w:rsid w:val="5FFD458E"/>
    <w:rsid w:val="5FFD56AA"/>
    <w:rsid w:val="5FFD77DE"/>
    <w:rsid w:val="5FFE2385"/>
    <w:rsid w:val="5FFE8552"/>
    <w:rsid w:val="5FFECD07"/>
    <w:rsid w:val="5FFF3A39"/>
    <w:rsid w:val="5FFF4D84"/>
    <w:rsid w:val="5FFF4DA6"/>
    <w:rsid w:val="5FFF4F1C"/>
    <w:rsid w:val="5FFFCCC1"/>
    <w:rsid w:val="60F642B6"/>
    <w:rsid w:val="60FBFB2C"/>
    <w:rsid w:val="60FE4672"/>
    <w:rsid w:val="61B7434D"/>
    <w:rsid w:val="61EB587F"/>
    <w:rsid w:val="62FFFC63"/>
    <w:rsid w:val="633FD3E3"/>
    <w:rsid w:val="635CC45A"/>
    <w:rsid w:val="636F84F9"/>
    <w:rsid w:val="637D8D11"/>
    <w:rsid w:val="63D8C7E4"/>
    <w:rsid w:val="63EF5CF9"/>
    <w:rsid w:val="63F508E8"/>
    <w:rsid w:val="63FB2FBD"/>
    <w:rsid w:val="63FF0379"/>
    <w:rsid w:val="640B3671"/>
    <w:rsid w:val="6490079C"/>
    <w:rsid w:val="64D5704C"/>
    <w:rsid w:val="64EF068B"/>
    <w:rsid w:val="64FDBFF8"/>
    <w:rsid w:val="65391A73"/>
    <w:rsid w:val="653EB664"/>
    <w:rsid w:val="653FE733"/>
    <w:rsid w:val="657F9935"/>
    <w:rsid w:val="65CF876E"/>
    <w:rsid w:val="65EE897F"/>
    <w:rsid w:val="665F5CAE"/>
    <w:rsid w:val="665F7EA4"/>
    <w:rsid w:val="66B7ABC1"/>
    <w:rsid w:val="66BF7CA8"/>
    <w:rsid w:val="66FCD980"/>
    <w:rsid w:val="66FEFAF1"/>
    <w:rsid w:val="676DC778"/>
    <w:rsid w:val="67772552"/>
    <w:rsid w:val="679F12C6"/>
    <w:rsid w:val="67AE262F"/>
    <w:rsid w:val="67BE7EAA"/>
    <w:rsid w:val="67DE1DBC"/>
    <w:rsid w:val="67FB5766"/>
    <w:rsid w:val="67FF3EDF"/>
    <w:rsid w:val="67FF6DDD"/>
    <w:rsid w:val="68DA821E"/>
    <w:rsid w:val="68F22CA0"/>
    <w:rsid w:val="6977BAD5"/>
    <w:rsid w:val="699FCFAB"/>
    <w:rsid w:val="69B2389D"/>
    <w:rsid w:val="69B5A4A8"/>
    <w:rsid w:val="69EF45FD"/>
    <w:rsid w:val="6AB91225"/>
    <w:rsid w:val="6AEF7783"/>
    <w:rsid w:val="6B67D3ED"/>
    <w:rsid w:val="6B775B5D"/>
    <w:rsid w:val="6B78AD35"/>
    <w:rsid w:val="6B7F541E"/>
    <w:rsid w:val="6B7FDC79"/>
    <w:rsid w:val="6B8D26BA"/>
    <w:rsid w:val="6B8F89BD"/>
    <w:rsid w:val="6BAD46B2"/>
    <w:rsid w:val="6BAF147F"/>
    <w:rsid w:val="6BAF4A44"/>
    <w:rsid w:val="6BCF8057"/>
    <w:rsid w:val="6BE6BE9B"/>
    <w:rsid w:val="6BEA21D3"/>
    <w:rsid w:val="6BEFD5BB"/>
    <w:rsid w:val="6BF1B8C0"/>
    <w:rsid w:val="6BF75E63"/>
    <w:rsid w:val="6BFA3F48"/>
    <w:rsid w:val="6BFD0B3C"/>
    <w:rsid w:val="6BFD1F0E"/>
    <w:rsid w:val="6BFDA611"/>
    <w:rsid w:val="6BFF089C"/>
    <w:rsid w:val="6BFF828F"/>
    <w:rsid w:val="6C5FC512"/>
    <w:rsid w:val="6CBB2733"/>
    <w:rsid w:val="6CE85077"/>
    <w:rsid w:val="6CED3E59"/>
    <w:rsid w:val="6CF4D53E"/>
    <w:rsid w:val="6CFFDCA3"/>
    <w:rsid w:val="6D696FCA"/>
    <w:rsid w:val="6D6FF89C"/>
    <w:rsid w:val="6D76CA90"/>
    <w:rsid w:val="6D7F31F3"/>
    <w:rsid w:val="6DB7D799"/>
    <w:rsid w:val="6DBA34BC"/>
    <w:rsid w:val="6DBA9873"/>
    <w:rsid w:val="6DCF062E"/>
    <w:rsid w:val="6DD2DB0F"/>
    <w:rsid w:val="6DDEDB6B"/>
    <w:rsid w:val="6DE11D06"/>
    <w:rsid w:val="6DE6E5F0"/>
    <w:rsid w:val="6DEBD734"/>
    <w:rsid w:val="6DEF7E1B"/>
    <w:rsid w:val="6DF5E45F"/>
    <w:rsid w:val="6DF9A00D"/>
    <w:rsid w:val="6DFB6498"/>
    <w:rsid w:val="6DFEBDB4"/>
    <w:rsid w:val="6E5F0CC2"/>
    <w:rsid w:val="6E6EC7D4"/>
    <w:rsid w:val="6E7D5405"/>
    <w:rsid w:val="6E7FC464"/>
    <w:rsid w:val="6E8FC755"/>
    <w:rsid w:val="6EBF48C8"/>
    <w:rsid w:val="6EDE07F8"/>
    <w:rsid w:val="6EDFD912"/>
    <w:rsid w:val="6EEB0171"/>
    <w:rsid w:val="6EEFF366"/>
    <w:rsid w:val="6EF50455"/>
    <w:rsid w:val="6EF5EB56"/>
    <w:rsid w:val="6EF69FA0"/>
    <w:rsid w:val="6EF6F39F"/>
    <w:rsid w:val="6EFD970E"/>
    <w:rsid w:val="6EFFDA1B"/>
    <w:rsid w:val="6F3AFBA4"/>
    <w:rsid w:val="6F3DDFE8"/>
    <w:rsid w:val="6F3EBD92"/>
    <w:rsid w:val="6F4A0A8E"/>
    <w:rsid w:val="6F4B1B19"/>
    <w:rsid w:val="6F5EB4B6"/>
    <w:rsid w:val="6F5F4B45"/>
    <w:rsid w:val="6F6F35A2"/>
    <w:rsid w:val="6F6FBE80"/>
    <w:rsid w:val="6F744F1D"/>
    <w:rsid w:val="6F79F242"/>
    <w:rsid w:val="6F7D5DC4"/>
    <w:rsid w:val="6F7E78F1"/>
    <w:rsid w:val="6F7E8F2C"/>
    <w:rsid w:val="6F7F036B"/>
    <w:rsid w:val="6F7F36D3"/>
    <w:rsid w:val="6F7F3777"/>
    <w:rsid w:val="6F7F80E9"/>
    <w:rsid w:val="6F7F9E8F"/>
    <w:rsid w:val="6F8C4185"/>
    <w:rsid w:val="6F9DB4C0"/>
    <w:rsid w:val="6FB4CD92"/>
    <w:rsid w:val="6FB7D1AC"/>
    <w:rsid w:val="6FBCCE76"/>
    <w:rsid w:val="6FBF61AE"/>
    <w:rsid w:val="6FBF8B4F"/>
    <w:rsid w:val="6FBFA147"/>
    <w:rsid w:val="6FBFD44F"/>
    <w:rsid w:val="6FC652FF"/>
    <w:rsid w:val="6FC71910"/>
    <w:rsid w:val="6FCF4BF5"/>
    <w:rsid w:val="6FCFC97A"/>
    <w:rsid w:val="6FD6B337"/>
    <w:rsid w:val="6FDB9FC6"/>
    <w:rsid w:val="6FDD75DD"/>
    <w:rsid w:val="6FDDFEFA"/>
    <w:rsid w:val="6FDF5D7C"/>
    <w:rsid w:val="6FDFAA3B"/>
    <w:rsid w:val="6FE5DF7E"/>
    <w:rsid w:val="6FEB2FE0"/>
    <w:rsid w:val="6FEBD95C"/>
    <w:rsid w:val="6FEE7F01"/>
    <w:rsid w:val="6FEF0E38"/>
    <w:rsid w:val="6FEF8FE0"/>
    <w:rsid w:val="6FF3BCAC"/>
    <w:rsid w:val="6FF9237A"/>
    <w:rsid w:val="6FFB75EC"/>
    <w:rsid w:val="6FFB7E86"/>
    <w:rsid w:val="6FFB9F5F"/>
    <w:rsid w:val="6FFDA848"/>
    <w:rsid w:val="6FFDAAE7"/>
    <w:rsid w:val="6FFE0FD7"/>
    <w:rsid w:val="6FFE4059"/>
    <w:rsid w:val="6FFED997"/>
    <w:rsid w:val="6FFFA73F"/>
    <w:rsid w:val="705100FE"/>
    <w:rsid w:val="714E63CD"/>
    <w:rsid w:val="717F49D0"/>
    <w:rsid w:val="71BFC99B"/>
    <w:rsid w:val="71DF5DD6"/>
    <w:rsid w:val="71FE7D4F"/>
    <w:rsid w:val="71FF3532"/>
    <w:rsid w:val="723AA24D"/>
    <w:rsid w:val="727FB293"/>
    <w:rsid w:val="7294BB57"/>
    <w:rsid w:val="72B5E87F"/>
    <w:rsid w:val="72DF5F9C"/>
    <w:rsid w:val="734FEED9"/>
    <w:rsid w:val="735629DA"/>
    <w:rsid w:val="73773DE1"/>
    <w:rsid w:val="737A09D0"/>
    <w:rsid w:val="737DA9AF"/>
    <w:rsid w:val="737F2345"/>
    <w:rsid w:val="737FE663"/>
    <w:rsid w:val="739D4C25"/>
    <w:rsid w:val="739F2DD3"/>
    <w:rsid w:val="73A3CE5B"/>
    <w:rsid w:val="73AD1211"/>
    <w:rsid w:val="73AFB496"/>
    <w:rsid w:val="73E14075"/>
    <w:rsid w:val="73E3E3A2"/>
    <w:rsid w:val="73EC4F7C"/>
    <w:rsid w:val="73ECFA83"/>
    <w:rsid w:val="73EF72B4"/>
    <w:rsid w:val="73F2D84A"/>
    <w:rsid w:val="73F5B3E9"/>
    <w:rsid w:val="73F7C624"/>
    <w:rsid w:val="73FB3657"/>
    <w:rsid w:val="73FD5A1A"/>
    <w:rsid w:val="73FE5CBB"/>
    <w:rsid w:val="73FF05A9"/>
    <w:rsid w:val="73FF32AB"/>
    <w:rsid w:val="73FF3CC6"/>
    <w:rsid w:val="73FF65D3"/>
    <w:rsid w:val="73FFA7F8"/>
    <w:rsid w:val="746F367D"/>
    <w:rsid w:val="747B178E"/>
    <w:rsid w:val="747B3BED"/>
    <w:rsid w:val="747B7312"/>
    <w:rsid w:val="747EBED5"/>
    <w:rsid w:val="74BF4B3B"/>
    <w:rsid w:val="74EE860A"/>
    <w:rsid w:val="74FBB1B8"/>
    <w:rsid w:val="74FDC35E"/>
    <w:rsid w:val="74FF4AB4"/>
    <w:rsid w:val="7556BB12"/>
    <w:rsid w:val="75777A9D"/>
    <w:rsid w:val="757B31D2"/>
    <w:rsid w:val="759F7430"/>
    <w:rsid w:val="75A76846"/>
    <w:rsid w:val="75AD3F07"/>
    <w:rsid w:val="75BB12F4"/>
    <w:rsid w:val="75C6126C"/>
    <w:rsid w:val="75DF5F41"/>
    <w:rsid w:val="75DF9302"/>
    <w:rsid w:val="75F55517"/>
    <w:rsid w:val="75F7942E"/>
    <w:rsid w:val="75F8A2E2"/>
    <w:rsid w:val="75FE51FE"/>
    <w:rsid w:val="75FF1C63"/>
    <w:rsid w:val="75FFD3AA"/>
    <w:rsid w:val="766A6F97"/>
    <w:rsid w:val="766AFD9B"/>
    <w:rsid w:val="76770C3C"/>
    <w:rsid w:val="767FCE45"/>
    <w:rsid w:val="769F845E"/>
    <w:rsid w:val="76C3ADF5"/>
    <w:rsid w:val="76DD0667"/>
    <w:rsid w:val="76DDB50B"/>
    <w:rsid w:val="76FBB3F0"/>
    <w:rsid w:val="76FF88BD"/>
    <w:rsid w:val="76FF940F"/>
    <w:rsid w:val="772BDC1C"/>
    <w:rsid w:val="772D6C6D"/>
    <w:rsid w:val="772E5A69"/>
    <w:rsid w:val="773D8F9A"/>
    <w:rsid w:val="77473D56"/>
    <w:rsid w:val="775663A6"/>
    <w:rsid w:val="77568BF4"/>
    <w:rsid w:val="775EEC3E"/>
    <w:rsid w:val="7767C02A"/>
    <w:rsid w:val="776F0FCF"/>
    <w:rsid w:val="7776F1E7"/>
    <w:rsid w:val="77771854"/>
    <w:rsid w:val="777F5DE8"/>
    <w:rsid w:val="778BFC3D"/>
    <w:rsid w:val="778D0186"/>
    <w:rsid w:val="779788BA"/>
    <w:rsid w:val="779D6508"/>
    <w:rsid w:val="779F58BB"/>
    <w:rsid w:val="77A50091"/>
    <w:rsid w:val="77B23829"/>
    <w:rsid w:val="77BF6368"/>
    <w:rsid w:val="77BFB7ED"/>
    <w:rsid w:val="77BFC0D2"/>
    <w:rsid w:val="77CE37FF"/>
    <w:rsid w:val="77D068E3"/>
    <w:rsid w:val="77D9AB61"/>
    <w:rsid w:val="77DBC91A"/>
    <w:rsid w:val="77DBF57D"/>
    <w:rsid w:val="77DD1FFB"/>
    <w:rsid w:val="77DE1C2C"/>
    <w:rsid w:val="77DE56FA"/>
    <w:rsid w:val="77EB9DB4"/>
    <w:rsid w:val="77EF02FC"/>
    <w:rsid w:val="77EF341C"/>
    <w:rsid w:val="77EF7EE6"/>
    <w:rsid w:val="77EFA7E1"/>
    <w:rsid w:val="77F3FA83"/>
    <w:rsid w:val="77F5FF55"/>
    <w:rsid w:val="77F77A9E"/>
    <w:rsid w:val="77F9DB36"/>
    <w:rsid w:val="77FCA0E2"/>
    <w:rsid w:val="77FD5758"/>
    <w:rsid w:val="77FEAE31"/>
    <w:rsid w:val="77FF2C0C"/>
    <w:rsid w:val="77FF5669"/>
    <w:rsid w:val="783EA09B"/>
    <w:rsid w:val="7855A3CB"/>
    <w:rsid w:val="78748B06"/>
    <w:rsid w:val="789E8D04"/>
    <w:rsid w:val="78A65DCD"/>
    <w:rsid w:val="78BA9E28"/>
    <w:rsid w:val="78BE353C"/>
    <w:rsid w:val="78CD52D6"/>
    <w:rsid w:val="78E3D935"/>
    <w:rsid w:val="78F9D3E1"/>
    <w:rsid w:val="79260324"/>
    <w:rsid w:val="793FE13C"/>
    <w:rsid w:val="7975CD51"/>
    <w:rsid w:val="797E4636"/>
    <w:rsid w:val="797EB58B"/>
    <w:rsid w:val="79BF401D"/>
    <w:rsid w:val="79C52010"/>
    <w:rsid w:val="79C5587C"/>
    <w:rsid w:val="79DC51E0"/>
    <w:rsid w:val="79EB4445"/>
    <w:rsid w:val="79FA241A"/>
    <w:rsid w:val="79FF2987"/>
    <w:rsid w:val="79FFEF07"/>
    <w:rsid w:val="79FFEF49"/>
    <w:rsid w:val="7A010221"/>
    <w:rsid w:val="7A1EEC17"/>
    <w:rsid w:val="7A3F9232"/>
    <w:rsid w:val="7A6E5FFB"/>
    <w:rsid w:val="7A7BF7EF"/>
    <w:rsid w:val="7A7DD74B"/>
    <w:rsid w:val="7A8DDF98"/>
    <w:rsid w:val="7ABE9BF3"/>
    <w:rsid w:val="7ADBE21C"/>
    <w:rsid w:val="7ADE69C7"/>
    <w:rsid w:val="7ADFEED2"/>
    <w:rsid w:val="7AE72445"/>
    <w:rsid w:val="7AEEF7E9"/>
    <w:rsid w:val="7B1F64B9"/>
    <w:rsid w:val="7B1FC6E2"/>
    <w:rsid w:val="7B37746E"/>
    <w:rsid w:val="7B533A61"/>
    <w:rsid w:val="7B5C7AE5"/>
    <w:rsid w:val="7B5D09C7"/>
    <w:rsid w:val="7B5F66E1"/>
    <w:rsid w:val="7B5FA4B1"/>
    <w:rsid w:val="7B66658D"/>
    <w:rsid w:val="7B66BED5"/>
    <w:rsid w:val="7B6C8227"/>
    <w:rsid w:val="7B711740"/>
    <w:rsid w:val="7B72E208"/>
    <w:rsid w:val="7B766F82"/>
    <w:rsid w:val="7B7837F8"/>
    <w:rsid w:val="7B7DF0E4"/>
    <w:rsid w:val="7B7F5FF5"/>
    <w:rsid w:val="7B7F81D8"/>
    <w:rsid w:val="7B80A4FC"/>
    <w:rsid w:val="7B8B903D"/>
    <w:rsid w:val="7B9DAB30"/>
    <w:rsid w:val="7B9F2002"/>
    <w:rsid w:val="7B9FCA2C"/>
    <w:rsid w:val="7BA7796B"/>
    <w:rsid w:val="7BA7F8A5"/>
    <w:rsid w:val="7BA81278"/>
    <w:rsid w:val="7BAE088E"/>
    <w:rsid w:val="7BAF21F5"/>
    <w:rsid w:val="7BB54E27"/>
    <w:rsid w:val="7BBF4140"/>
    <w:rsid w:val="7BBF4722"/>
    <w:rsid w:val="7BBFFD29"/>
    <w:rsid w:val="7BCB281A"/>
    <w:rsid w:val="7BCD176F"/>
    <w:rsid w:val="7BCF69E7"/>
    <w:rsid w:val="7BDA1334"/>
    <w:rsid w:val="7BDDD70F"/>
    <w:rsid w:val="7BDE136E"/>
    <w:rsid w:val="7BDF2685"/>
    <w:rsid w:val="7BE725DE"/>
    <w:rsid w:val="7BE949B5"/>
    <w:rsid w:val="7BEB3097"/>
    <w:rsid w:val="7BEBBED2"/>
    <w:rsid w:val="7BEBCC44"/>
    <w:rsid w:val="7BEE3537"/>
    <w:rsid w:val="7BF71EF7"/>
    <w:rsid w:val="7BF730E6"/>
    <w:rsid w:val="7BF82183"/>
    <w:rsid w:val="7BFB7716"/>
    <w:rsid w:val="7BFDA782"/>
    <w:rsid w:val="7BFDB6CA"/>
    <w:rsid w:val="7BFE367F"/>
    <w:rsid w:val="7BFE82F2"/>
    <w:rsid w:val="7BFEAE72"/>
    <w:rsid w:val="7BFEC7A7"/>
    <w:rsid w:val="7BFF1312"/>
    <w:rsid w:val="7BFF68D3"/>
    <w:rsid w:val="7BFF8838"/>
    <w:rsid w:val="7BFFCF28"/>
    <w:rsid w:val="7BFFEBD8"/>
    <w:rsid w:val="7BFFF626"/>
    <w:rsid w:val="7BFFFEDA"/>
    <w:rsid w:val="7C1F1D4E"/>
    <w:rsid w:val="7C326F1D"/>
    <w:rsid w:val="7C5B963D"/>
    <w:rsid w:val="7C6F7AA2"/>
    <w:rsid w:val="7C774F6B"/>
    <w:rsid w:val="7C7F21DE"/>
    <w:rsid w:val="7CB75B17"/>
    <w:rsid w:val="7CDD9FB2"/>
    <w:rsid w:val="7CDFA5CE"/>
    <w:rsid w:val="7CED5702"/>
    <w:rsid w:val="7CEF180B"/>
    <w:rsid w:val="7CF37B32"/>
    <w:rsid w:val="7CFC639B"/>
    <w:rsid w:val="7CFE46F2"/>
    <w:rsid w:val="7CFE482D"/>
    <w:rsid w:val="7CFFB79E"/>
    <w:rsid w:val="7CFFD132"/>
    <w:rsid w:val="7CFFF2B0"/>
    <w:rsid w:val="7D1FC709"/>
    <w:rsid w:val="7D2DD7F0"/>
    <w:rsid w:val="7D379816"/>
    <w:rsid w:val="7D3AF35C"/>
    <w:rsid w:val="7D3CE7EF"/>
    <w:rsid w:val="7D3D8B98"/>
    <w:rsid w:val="7D4C9228"/>
    <w:rsid w:val="7D5336F3"/>
    <w:rsid w:val="7D5F2F9C"/>
    <w:rsid w:val="7D5F55D2"/>
    <w:rsid w:val="7D6B3F56"/>
    <w:rsid w:val="7D74DB5E"/>
    <w:rsid w:val="7D7615BD"/>
    <w:rsid w:val="7D7761F3"/>
    <w:rsid w:val="7D777F9B"/>
    <w:rsid w:val="7D797EC6"/>
    <w:rsid w:val="7D7BE033"/>
    <w:rsid w:val="7D7D537D"/>
    <w:rsid w:val="7D7E3ACF"/>
    <w:rsid w:val="7D7F2098"/>
    <w:rsid w:val="7D974626"/>
    <w:rsid w:val="7D9D7903"/>
    <w:rsid w:val="7DA12B3C"/>
    <w:rsid w:val="7DA5D176"/>
    <w:rsid w:val="7DAF3218"/>
    <w:rsid w:val="7DB74284"/>
    <w:rsid w:val="7DBA09A4"/>
    <w:rsid w:val="7DBE2D09"/>
    <w:rsid w:val="7DBF937F"/>
    <w:rsid w:val="7DCB4563"/>
    <w:rsid w:val="7DCFB83C"/>
    <w:rsid w:val="7DD0B198"/>
    <w:rsid w:val="7DD1FCE9"/>
    <w:rsid w:val="7DD533E4"/>
    <w:rsid w:val="7DDB6B11"/>
    <w:rsid w:val="7DDD83A2"/>
    <w:rsid w:val="7DDFAAC0"/>
    <w:rsid w:val="7DE1E070"/>
    <w:rsid w:val="7DE552B5"/>
    <w:rsid w:val="7DEC73FB"/>
    <w:rsid w:val="7DEFCE68"/>
    <w:rsid w:val="7DEFE60B"/>
    <w:rsid w:val="7DEFE9CE"/>
    <w:rsid w:val="7DF3BE19"/>
    <w:rsid w:val="7DF5152B"/>
    <w:rsid w:val="7DF724B2"/>
    <w:rsid w:val="7DF7571F"/>
    <w:rsid w:val="7DF7B477"/>
    <w:rsid w:val="7DF7CF57"/>
    <w:rsid w:val="7DFA52B1"/>
    <w:rsid w:val="7DFACA59"/>
    <w:rsid w:val="7DFB0FFF"/>
    <w:rsid w:val="7DFD6E77"/>
    <w:rsid w:val="7DFDD5DF"/>
    <w:rsid w:val="7DFE4362"/>
    <w:rsid w:val="7DFEC461"/>
    <w:rsid w:val="7DFEE609"/>
    <w:rsid w:val="7DFF7B91"/>
    <w:rsid w:val="7DFFB07A"/>
    <w:rsid w:val="7DFFC0CB"/>
    <w:rsid w:val="7E1F9FB7"/>
    <w:rsid w:val="7E4B853A"/>
    <w:rsid w:val="7E575DD6"/>
    <w:rsid w:val="7E6B9792"/>
    <w:rsid w:val="7E6E4A0D"/>
    <w:rsid w:val="7E77AEE2"/>
    <w:rsid w:val="7E7D0555"/>
    <w:rsid w:val="7E7EF6A0"/>
    <w:rsid w:val="7E7F43DD"/>
    <w:rsid w:val="7E7FFC1D"/>
    <w:rsid w:val="7E8A3833"/>
    <w:rsid w:val="7E8B4E86"/>
    <w:rsid w:val="7E8F72E2"/>
    <w:rsid w:val="7E9F2C04"/>
    <w:rsid w:val="7E9F2DD0"/>
    <w:rsid w:val="7EAD582F"/>
    <w:rsid w:val="7EB56E5E"/>
    <w:rsid w:val="7EBBDCF5"/>
    <w:rsid w:val="7EBD44F9"/>
    <w:rsid w:val="7EBE1059"/>
    <w:rsid w:val="7EBF307B"/>
    <w:rsid w:val="7EBFE599"/>
    <w:rsid w:val="7ECF279E"/>
    <w:rsid w:val="7ECFB52F"/>
    <w:rsid w:val="7EDD6F51"/>
    <w:rsid w:val="7EDF275A"/>
    <w:rsid w:val="7EDF536C"/>
    <w:rsid w:val="7EE3FBF9"/>
    <w:rsid w:val="7EE54C7A"/>
    <w:rsid w:val="7EEB1D2E"/>
    <w:rsid w:val="7EEDE1AF"/>
    <w:rsid w:val="7EEF7110"/>
    <w:rsid w:val="7EF6DAC2"/>
    <w:rsid w:val="7EF72CF5"/>
    <w:rsid w:val="7EF7C524"/>
    <w:rsid w:val="7EF7FB4B"/>
    <w:rsid w:val="7EFB3E4C"/>
    <w:rsid w:val="7EFBC26F"/>
    <w:rsid w:val="7EFD315D"/>
    <w:rsid w:val="7EFD4134"/>
    <w:rsid w:val="7EFD53D3"/>
    <w:rsid w:val="7EFE117E"/>
    <w:rsid w:val="7EFE1288"/>
    <w:rsid w:val="7EFE5E29"/>
    <w:rsid w:val="7EFE82B8"/>
    <w:rsid w:val="7EFEA65D"/>
    <w:rsid w:val="7EFF288E"/>
    <w:rsid w:val="7EFF69F0"/>
    <w:rsid w:val="7EFF75DE"/>
    <w:rsid w:val="7EFF75F9"/>
    <w:rsid w:val="7EFFA982"/>
    <w:rsid w:val="7EFFA9C6"/>
    <w:rsid w:val="7EFFDDE0"/>
    <w:rsid w:val="7EFFFE69"/>
    <w:rsid w:val="7F0F3C4A"/>
    <w:rsid w:val="7F143150"/>
    <w:rsid w:val="7F24939E"/>
    <w:rsid w:val="7F2D5B85"/>
    <w:rsid w:val="7F3F99EF"/>
    <w:rsid w:val="7F3FAA5F"/>
    <w:rsid w:val="7F47233D"/>
    <w:rsid w:val="7F4D0CE4"/>
    <w:rsid w:val="7F4E12DF"/>
    <w:rsid w:val="7F5B8D70"/>
    <w:rsid w:val="7F5D22D1"/>
    <w:rsid w:val="7F5E8F78"/>
    <w:rsid w:val="7F5F2A98"/>
    <w:rsid w:val="7F5F65FA"/>
    <w:rsid w:val="7F5FCD36"/>
    <w:rsid w:val="7F6C6921"/>
    <w:rsid w:val="7F6FEAE3"/>
    <w:rsid w:val="7F7281E1"/>
    <w:rsid w:val="7F79BB9F"/>
    <w:rsid w:val="7F79C7DC"/>
    <w:rsid w:val="7F7C6398"/>
    <w:rsid w:val="7F7D686B"/>
    <w:rsid w:val="7F7E40DC"/>
    <w:rsid w:val="7F7E4E7A"/>
    <w:rsid w:val="7F7EA08C"/>
    <w:rsid w:val="7F7F60A3"/>
    <w:rsid w:val="7F7F8529"/>
    <w:rsid w:val="7F7F9155"/>
    <w:rsid w:val="7F7FADE2"/>
    <w:rsid w:val="7F7FDFE7"/>
    <w:rsid w:val="7F7FEA2A"/>
    <w:rsid w:val="7F876D06"/>
    <w:rsid w:val="7F8F2A2C"/>
    <w:rsid w:val="7F96450C"/>
    <w:rsid w:val="7F96931C"/>
    <w:rsid w:val="7F973ABB"/>
    <w:rsid w:val="7F9C7428"/>
    <w:rsid w:val="7F9CC219"/>
    <w:rsid w:val="7F9DD502"/>
    <w:rsid w:val="7FA7ECFC"/>
    <w:rsid w:val="7FABA552"/>
    <w:rsid w:val="7FAD1869"/>
    <w:rsid w:val="7FAD4557"/>
    <w:rsid w:val="7FAF4148"/>
    <w:rsid w:val="7FAF578D"/>
    <w:rsid w:val="7FB11D50"/>
    <w:rsid w:val="7FB56C11"/>
    <w:rsid w:val="7FB71547"/>
    <w:rsid w:val="7FB72C68"/>
    <w:rsid w:val="7FB79EC4"/>
    <w:rsid w:val="7FB7CDF2"/>
    <w:rsid w:val="7FB7DE3D"/>
    <w:rsid w:val="7FBBFAE0"/>
    <w:rsid w:val="7FBC21EB"/>
    <w:rsid w:val="7FBCE104"/>
    <w:rsid w:val="7FBD3C62"/>
    <w:rsid w:val="7FBD5E01"/>
    <w:rsid w:val="7FBD6ED0"/>
    <w:rsid w:val="7FBEE755"/>
    <w:rsid w:val="7FBF2A28"/>
    <w:rsid w:val="7FBF2DA0"/>
    <w:rsid w:val="7FBF2E9E"/>
    <w:rsid w:val="7FBF88BD"/>
    <w:rsid w:val="7FBF995C"/>
    <w:rsid w:val="7FBFAB45"/>
    <w:rsid w:val="7FBFAFF0"/>
    <w:rsid w:val="7FBFC9CE"/>
    <w:rsid w:val="7FBFD058"/>
    <w:rsid w:val="7FBFFA96"/>
    <w:rsid w:val="7FCD4721"/>
    <w:rsid w:val="7FCE27EE"/>
    <w:rsid w:val="7FD58A19"/>
    <w:rsid w:val="7FD59661"/>
    <w:rsid w:val="7FD65A39"/>
    <w:rsid w:val="7FD6FD00"/>
    <w:rsid w:val="7FD749C8"/>
    <w:rsid w:val="7FD76382"/>
    <w:rsid w:val="7FDB5A8F"/>
    <w:rsid w:val="7FDC99C4"/>
    <w:rsid w:val="7FDCD474"/>
    <w:rsid w:val="7FDD6ACB"/>
    <w:rsid w:val="7FDDAD60"/>
    <w:rsid w:val="7FDF067E"/>
    <w:rsid w:val="7FDF24B7"/>
    <w:rsid w:val="7FDF5D90"/>
    <w:rsid w:val="7FDF72BC"/>
    <w:rsid w:val="7FDF7B5A"/>
    <w:rsid w:val="7FDFA640"/>
    <w:rsid w:val="7FDFB7E1"/>
    <w:rsid w:val="7FDFE16B"/>
    <w:rsid w:val="7FE3B51F"/>
    <w:rsid w:val="7FE6F6C7"/>
    <w:rsid w:val="7FE75F19"/>
    <w:rsid w:val="7FE8E673"/>
    <w:rsid w:val="7FEA6C9A"/>
    <w:rsid w:val="7FEB24B1"/>
    <w:rsid w:val="7FEB92B0"/>
    <w:rsid w:val="7FEBB72B"/>
    <w:rsid w:val="7FEC126C"/>
    <w:rsid w:val="7FECC673"/>
    <w:rsid w:val="7FED256A"/>
    <w:rsid w:val="7FEF0BC8"/>
    <w:rsid w:val="7FEF12D3"/>
    <w:rsid w:val="7FEF366E"/>
    <w:rsid w:val="7FEF526D"/>
    <w:rsid w:val="7FEFCA6D"/>
    <w:rsid w:val="7FEFE56B"/>
    <w:rsid w:val="7FF2F0C3"/>
    <w:rsid w:val="7FF32AE1"/>
    <w:rsid w:val="7FF334D2"/>
    <w:rsid w:val="7FF37849"/>
    <w:rsid w:val="7FF39ACF"/>
    <w:rsid w:val="7FF530A1"/>
    <w:rsid w:val="7FF561B9"/>
    <w:rsid w:val="7FF5668D"/>
    <w:rsid w:val="7FF56C44"/>
    <w:rsid w:val="7FF5B096"/>
    <w:rsid w:val="7FF66EA8"/>
    <w:rsid w:val="7FF6E13D"/>
    <w:rsid w:val="7FF6EB72"/>
    <w:rsid w:val="7FF7152F"/>
    <w:rsid w:val="7FF720FD"/>
    <w:rsid w:val="7FF73A03"/>
    <w:rsid w:val="7FF7D18B"/>
    <w:rsid w:val="7FF7DB81"/>
    <w:rsid w:val="7FF7F8C3"/>
    <w:rsid w:val="7FF8BCFF"/>
    <w:rsid w:val="7FF8EE09"/>
    <w:rsid w:val="7FF97172"/>
    <w:rsid w:val="7FF9721D"/>
    <w:rsid w:val="7FF9982E"/>
    <w:rsid w:val="7FFAB4C9"/>
    <w:rsid w:val="7FFB1848"/>
    <w:rsid w:val="7FFB80FF"/>
    <w:rsid w:val="7FFBD1E8"/>
    <w:rsid w:val="7FFC8EE2"/>
    <w:rsid w:val="7FFCE969"/>
    <w:rsid w:val="7FFD23A1"/>
    <w:rsid w:val="7FFD6B08"/>
    <w:rsid w:val="7FFD8888"/>
    <w:rsid w:val="7FFD9CE8"/>
    <w:rsid w:val="7FFDFA9C"/>
    <w:rsid w:val="7FFE09DE"/>
    <w:rsid w:val="7FFE0B38"/>
    <w:rsid w:val="7FFE2E53"/>
    <w:rsid w:val="7FFE64E8"/>
    <w:rsid w:val="7FFEA541"/>
    <w:rsid w:val="7FFEA940"/>
    <w:rsid w:val="7FFF2219"/>
    <w:rsid w:val="7FFF2498"/>
    <w:rsid w:val="7FFF2B35"/>
    <w:rsid w:val="7FFF3F14"/>
    <w:rsid w:val="7FFF6141"/>
    <w:rsid w:val="7FFF871A"/>
    <w:rsid w:val="7FFFB3A9"/>
    <w:rsid w:val="7FFFB668"/>
    <w:rsid w:val="7FFFC27D"/>
    <w:rsid w:val="7FFFCFD4"/>
    <w:rsid w:val="7FFFE792"/>
    <w:rsid w:val="7FFFEDEF"/>
    <w:rsid w:val="7FFFFA01"/>
    <w:rsid w:val="81FE4397"/>
    <w:rsid w:val="83EF93F3"/>
    <w:rsid w:val="853F0485"/>
    <w:rsid w:val="877ABD41"/>
    <w:rsid w:val="87CFE145"/>
    <w:rsid w:val="87DF24D2"/>
    <w:rsid w:val="87FDA040"/>
    <w:rsid w:val="88FB7C0B"/>
    <w:rsid w:val="897F3172"/>
    <w:rsid w:val="8B3DB37D"/>
    <w:rsid w:val="8BCB483B"/>
    <w:rsid w:val="8DFFBE94"/>
    <w:rsid w:val="8E3B2A23"/>
    <w:rsid w:val="8EBE345E"/>
    <w:rsid w:val="8EBF988B"/>
    <w:rsid w:val="8EFDA89D"/>
    <w:rsid w:val="8F5DCB6D"/>
    <w:rsid w:val="8F7B0751"/>
    <w:rsid w:val="8F7FADAC"/>
    <w:rsid w:val="8FBF42BD"/>
    <w:rsid w:val="8FFED86A"/>
    <w:rsid w:val="93AF8E4E"/>
    <w:rsid w:val="93D02088"/>
    <w:rsid w:val="95FFE485"/>
    <w:rsid w:val="969B15F6"/>
    <w:rsid w:val="96F56946"/>
    <w:rsid w:val="96FFDD50"/>
    <w:rsid w:val="96FFFFBA"/>
    <w:rsid w:val="973E923F"/>
    <w:rsid w:val="9779791B"/>
    <w:rsid w:val="97B661A5"/>
    <w:rsid w:val="97CF569D"/>
    <w:rsid w:val="97EE8297"/>
    <w:rsid w:val="97F7C808"/>
    <w:rsid w:val="97FF05A5"/>
    <w:rsid w:val="98FC4C43"/>
    <w:rsid w:val="98FF0714"/>
    <w:rsid w:val="99A74881"/>
    <w:rsid w:val="99BB4BF2"/>
    <w:rsid w:val="9A53EA49"/>
    <w:rsid w:val="9A863829"/>
    <w:rsid w:val="9AEDAABD"/>
    <w:rsid w:val="9AFF8033"/>
    <w:rsid w:val="9B56E9CF"/>
    <w:rsid w:val="9B77BB2D"/>
    <w:rsid w:val="9BC3C5AA"/>
    <w:rsid w:val="9BCA3244"/>
    <w:rsid w:val="9BF3C42F"/>
    <w:rsid w:val="9BF60A66"/>
    <w:rsid w:val="9BFF03BC"/>
    <w:rsid w:val="9CEF37BA"/>
    <w:rsid w:val="9D731101"/>
    <w:rsid w:val="9D8FC400"/>
    <w:rsid w:val="9D9673E9"/>
    <w:rsid w:val="9DE7E44D"/>
    <w:rsid w:val="9DF5E8FC"/>
    <w:rsid w:val="9DFF319F"/>
    <w:rsid w:val="9DFF49C4"/>
    <w:rsid w:val="9E4EFC2E"/>
    <w:rsid w:val="9EEF58C7"/>
    <w:rsid w:val="9EFB26E3"/>
    <w:rsid w:val="9EFDA03B"/>
    <w:rsid w:val="9EFED9F5"/>
    <w:rsid w:val="9EFF32FC"/>
    <w:rsid w:val="9F0F1062"/>
    <w:rsid w:val="9F1EDFF0"/>
    <w:rsid w:val="9F4D5CD5"/>
    <w:rsid w:val="9F6680D9"/>
    <w:rsid w:val="9F890EEC"/>
    <w:rsid w:val="9FAB18C2"/>
    <w:rsid w:val="9FABF2DA"/>
    <w:rsid w:val="9FB3A223"/>
    <w:rsid w:val="9FB7A330"/>
    <w:rsid w:val="9FBF1C65"/>
    <w:rsid w:val="9FDD34A5"/>
    <w:rsid w:val="9FDE2A5A"/>
    <w:rsid w:val="9FDEAD78"/>
    <w:rsid w:val="9FDF1515"/>
    <w:rsid w:val="9FF8B475"/>
    <w:rsid w:val="9FFB1EFE"/>
    <w:rsid w:val="9FFE82C6"/>
    <w:rsid w:val="9FFFA027"/>
    <w:rsid w:val="A3478FD2"/>
    <w:rsid w:val="A3F7294D"/>
    <w:rsid w:val="A3FC73E9"/>
    <w:rsid w:val="A50D2BA8"/>
    <w:rsid w:val="A6E7F101"/>
    <w:rsid w:val="A6F728B0"/>
    <w:rsid w:val="A76B940B"/>
    <w:rsid w:val="A7EF696F"/>
    <w:rsid w:val="A7FC10B5"/>
    <w:rsid w:val="A7FF70D3"/>
    <w:rsid w:val="A7FF8FE6"/>
    <w:rsid w:val="A7FFF781"/>
    <w:rsid w:val="A9CF3CC8"/>
    <w:rsid w:val="A9F97ABE"/>
    <w:rsid w:val="A9FF2715"/>
    <w:rsid w:val="AAD9AB3A"/>
    <w:rsid w:val="AAE1620C"/>
    <w:rsid w:val="ABC31F00"/>
    <w:rsid w:val="ABE6261D"/>
    <w:rsid w:val="ACBBF7AF"/>
    <w:rsid w:val="ACFF9F6E"/>
    <w:rsid w:val="AD9EAE05"/>
    <w:rsid w:val="ADA8173E"/>
    <w:rsid w:val="ADBEAEED"/>
    <w:rsid w:val="ADCF7474"/>
    <w:rsid w:val="ADFCF266"/>
    <w:rsid w:val="ADFF72DB"/>
    <w:rsid w:val="AE37D97C"/>
    <w:rsid w:val="AE6FFEBD"/>
    <w:rsid w:val="AEAF43C4"/>
    <w:rsid w:val="AEBD43CA"/>
    <w:rsid w:val="AEBF588B"/>
    <w:rsid w:val="AED44B22"/>
    <w:rsid w:val="AED81094"/>
    <w:rsid w:val="AEDF27A7"/>
    <w:rsid w:val="AEE7B300"/>
    <w:rsid w:val="AEF34170"/>
    <w:rsid w:val="AF731EB6"/>
    <w:rsid w:val="AF7E933B"/>
    <w:rsid w:val="AF9FDF99"/>
    <w:rsid w:val="AFBB909F"/>
    <w:rsid w:val="AFCEFA62"/>
    <w:rsid w:val="AFDA4D2E"/>
    <w:rsid w:val="AFEF369A"/>
    <w:rsid w:val="AFF9A225"/>
    <w:rsid w:val="AFFD3776"/>
    <w:rsid w:val="AFFD37C7"/>
    <w:rsid w:val="AFFD421B"/>
    <w:rsid w:val="AFFDDF9E"/>
    <w:rsid w:val="AFFE487F"/>
    <w:rsid w:val="AFFEE75A"/>
    <w:rsid w:val="AFFF5741"/>
    <w:rsid w:val="B1F218C2"/>
    <w:rsid w:val="B3B6FC59"/>
    <w:rsid w:val="B3CFCA54"/>
    <w:rsid w:val="B3EBAB87"/>
    <w:rsid w:val="B3F7D12E"/>
    <w:rsid w:val="B3FD817D"/>
    <w:rsid w:val="B57DFC2A"/>
    <w:rsid w:val="B5B48B84"/>
    <w:rsid w:val="B5C96729"/>
    <w:rsid w:val="B5FB7457"/>
    <w:rsid w:val="B637352C"/>
    <w:rsid w:val="B69F2C76"/>
    <w:rsid w:val="B6BD8AD1"/>
    <w:rsid w:val="B6FD08B6"/>
    <w:rsid w:val="B7325DCF"/>
    <w:rsid w:val="B75B2A75"/>
    <w:rsid w:val="B75C6C8F"/>
    <w:rsid w:val="B76F5579"/>
    <w:rsid w:val="B77D7BAC"/>
    <w:rsid w:val="B77F7E9D"/>
    <w:rsid w:val="B78EC1EE"/>
    <w:rsid w:val="B7BA95E9"/>
    <w:rsid w:val="B7BBDE75"/>
    <w:rsid w:val="B7E5F941"/>
    <w:rsid w:val="B7EFA539"/>
    <w:rsid w:val="B7F56CB4"/>
    <w:rsid w:val="B7F6E936"/>
    <w:rsid w:val="B7F7629C"/>
    <w:rsid w:val="B7F79D71"/>
    <w:rsid w:val="B7FD1670"/>
    <w:rsid w:val="B7FE3CAA"/>
    <w:rsid w:val="B7FFD17E"/>
    <w:rsid w:val="B85BAC0F"/>
    <w:rsid w:val="B8ABAD51"/>
    <w:rsid w:val="B94F1F02"/>
    <w:rsid w:val="B96B734E"/>
    <w:rsid w:val="B975F025"/>
    <w:rsid w:val="B97FFD30"/>
    <w:rsid w:val="B9D46B6C"/>
    <w:rsid w:val="B9FE6FF3"/>
    <w:rsid w:val="BA5F5DDE"/>
    <w:rsid w:val="BA78A133"/>
    <w:rsid w:val="BA7E3D00"/>
    <w:rsid w:val="BA9FDC21"/>
    <w:rsid w:val="BABDEE77"/>
    <w:rsid w:val="BADB0D6D"/>
    <w:rsid w:val="BAEE5F8F"/>
    <w:rsid w:val="BAFBA936"/>
    <w:rsid w:val="BB156D1F"/>
    <w:rsid w:val="BB4789E0"/>
    <w:rsid w:val="BB4950BE"/>
    <w:rsid w:val="BB7A5C1B"/>
    <w:rsid w:val="BB7D77F7"/>
    <w:rsid w:val="BB7EBC58"/>
    <w:rsid w:val="BB93E686"/>
    <w:rsid w:val="BB970500"/>
    <w:rsid w:val="BBB874E3"/>
    <w:rsid w:val="BBB8DE25"/>
    <w:rsid w:val="BBBE17CF"/>
    <w:rsid w:val="BBBF49A6"/>
    <w:rsid w:val="BBCFF4F2"/>
    <w:rsid w:val="BBD88A77"/>
    <w:rsid w:val="BBE71B72"/>
    <w:rsid w:val="BBE906B6"/>
    <w:rsid w:val="BBEB8C2E"/>
    <w:rsid w:val="BBEBEF96"/>
    <w:rsid w:val="BBEFD20B"/>
    <w:rsid w:val="BBF41837"/>
    <w:rsid w:val="BBFBBE27"/>
    <w:rsid w:val="BBFC1704"/>
    <w:rsid w:val="BBFD9662"/>
    <w:rsid w:val="BBFF19C5"/>
    <w:rsid w:val="BBFFEDC9"/>
    <w:rsid w:val="BC5B0843"/>
    <w:rsid w:val="BC7DDFE4"/>
    <w:rsid w:val="BC9D7CAC"/>
    <w:rsid w:val="BCF55DC9"/>
    <w:rsid w:val="BCFFAB36"/>
    <w:rsid w:val="BD4FD30E"/>
    <w:rsid w:val="BD6E7107"/>
    <w:rsid w:val="BD6FD829"/>
    <w:rsid w:val="BD755CDF"/>
    <w:rsid w:val="BD90B709"/>
    <w:rsid w:val="BDAF362A"/>
    <w:rsid w:val="BDBF6DB5"/>
    <w:rsid w:val="BDC5553D"/>
    <w:rsid w:val="BDCE2D48"/>
    <w:rsid w:val="BDD29832"/>
    <w:rsid w:val="BDDFC4DB"/>
    <w:rsid w:val="BDE4C262"/>
    <w:rsid w:val="BDE5D1BF"/>
    <w:rsid w:val="BDF1ED55"/>
    <w:rsid w:val="BDFD5587"/>
    <w:rsid w:val="BDFE8E88"/>
    <w:rsid w:val="BDFEB2B6"/>
    <w:rsid w:val="BDFFC638"/>
    <w:rsid w:val="BE3E56B0"/>
    <w:rsid w:val="BE4F34A0"/>
    <w:rsid w:val="BE6FBBBE"/>
    <w:rsid w:val="BE7670C5"/>
    <w:rsid w:val="BE7D75B0"/>
    <w:rsid w:val="BE920081"/>
    <w:rsid w:val="BEA72280"/>
    <w:rsid w:val="BEB7D7BF"/>
    <w:rsid w:val="BEB9286B"/>
    <w:rsid w:val="BEBF0571"/>
    <w:rsid w:val="BEBF0E91"/>
    <w:rsid w:val="BECB2E37"/>
    <w:rsid w:val="BED668E9"/>
    <w:rsid w:val="BED6B989"/>
    <w:rsid w:val="BEDA5016"/>
    <w:rsid w:val="BEDD0DA3"/>
    <w:rsid w:val="BEEA2FE2"/>
    <w:rsid w:val="BEFC3651"/>
    <w:rsid w:val="BEFCBEB7"/>
    <w:rsid w:val="BEFF4613"/>
    <w:rsid w:val="BEFF4B85"/>
    <w:rsid w:val="BEFFA09C"/>
    <w:rsid w:val="BF1F14E9"/>
    <w:rsid w:val="BF53CD21"/>
    <w:rsid w:val="BF5DA985"/>
    <w:rsid w:val="BF5FF636"/>
    <w:rsid w:val="BF71F151"/>
    <w:rsid w:val="BF76E3DB"/>
    <w:rsid w:val="BF7BCF58"/>
    <w:rsid w:val="BF7EC8AD"/>
    <w:rsid w:val="BF7F0984"/>
    <w:rsid w:val="BF7F166B"/>
    <w:rsid w:val="BF8F0405"/>
    <w:rsid w:val="BF97F617"/>
    <w:rsid w:val="BFAFC484"/>
    <w:rsid w:val="BFB259A1"/>
    <w:rsid w:val="BFB3445D"/>
    <w:rsid w:val="BFB37BF4"/>
    <w:rsid w:val="BFB3A981"/>
    <w:rsid w:val="BFB7B076"/>
    <w:rsid w:val="BFB7B2F3"/>
    <w:rsid w:val="BFB96826"/>
    <w:rsid w:val="BFBEB5E4"/>
    <w:rsid w:val="BFBF7804"/>
    <w:rsid w:val="BFBFBBCE"/>
    <w:rsid w:val="BFC6FD34"/>
    <w:rsid w:val="BFCB737A"/>
    <w:rsid w:val="BFCB96A8"/>
    <w:rsid w:val="BFCD806D"/>
    <w:rsid w:val="BFD10D82"/>
    <w:rsid w:val="BFD88DAB"/>
    <w:rsid w:val="BFDE54E0"/>
    <w:rsid w:val="BFDFD004"/>
    <w:rsid w:val="BFED0B05"/>
    <w:rsid w:val="BFED65AF"/>
    <w:rsid w:val="BFF36161"/>
    <w:rsid w:val="BFF5F17A"/>
    <w:rsid w:val="BFF641EF"/>
    <w:rsid w:val="BFF6D14F"/>
    <w:rsid w:val="BFF72540"/>
    <w:rsid w:val="BFF7593D"/>
    <w:rsid w:val="BFF76B7C"/>
    <w:rsid w:val="BFF79839"/>
    <w:rsid w:val="BFF8E1C2"/>
    <w:rsid w:val="BFF9BEED"/>
    <w:rsid w:val="BFFB36CA"/>
    <w:rsid w:val="BFFC9EE2"/>
    <w:rsid w:val="BFFCC7EB"/>
    <w:rsid w:val="BFFD58D9"/>
    <w:rsid w:val="BFFDF305"/>
    <w:rsid w:val="BFFDFC90"/>
    <w:rsid w:val="BFFE2740"/>
    <w:rsid w:val="BFFE9FE0"/>
    <w:rsid w:val="BFFEB4E6"/>
    <w:rsid w:val="BFFF1754"/>
    <w:rsid w:val="BFFF3110"/>
    <w:rsid w:val="BFFF43E9"/>
    <w:rsid w:val="BFFF6182"/>
    <w:rsid w:val="BFFFEE51"/>
    <w:rsid w:val="C39B0B11"/>
    <w:rsid w:val="C5FB666C"/>
    <w:rsid w:val="C73FF5F9"/>
    <w:rsid w:val="C76DC4CD"/>
    <w:rsid w:val="C7978A92"/>
    <w:rsid w:val="C7BF4BFC"/>
    <w:rsid w:val="C7E70C71"/>
    <w:rsid w:val="C7FBF29A"/>
    <w:rsid w:val="C7FC1E47"/>
    <w:rsid w:val="CB2FCA9A"/>
    <w:rsid w:val="CB3FC3EB"/>
    <w:rsid w:val="CB7FBAB1"/>
    <w:rsid w:val="CB9EBAB3"/>
    <w:rsid w:val="CBB55AC7"/>
    <w:rsid w:val="CBBB8565"/>
    <w:rsid w:val="CBD71DFB"/>
    <w:rsid w:val="CBED2428"/>
    <w:rsid w:val="CBEECA0F"/>
    <w:rsid w:val="CBF50E59"/>
    <w:rsid w:val="CBF7D069"/>
    <w:rsid w:val="CBFE9D90"/>
    <w:rsid w:val="CBFF7991"/>
    <w:rsid w:val="CBFF9451"/>
    <w:rsid w:val="CDBB9D17"/>
    <w:rsid w:val="CDD77CD7"/>
    <w:rsid w:val="CDDB8396"/>
    <w:rsid w:val="CDEB093F"/>
    <w:rsid w:val="CDFFE10A"/>
    <w:rsid w:val="CE0FFF32"/>
    <w:rsid w:val="CE5F388B"/>
    <w:rsid w:val="CE7EF1E4"/>
    <w:rsid w:val="CF0B00B7"/>
    <w:rsid w:val="CF3EC83D"/>
    <w:rsid w:val="CF6F1DD8"/>
    <w:rsid w:val="CF7D21AE"/>
    <w:rsid w:val="CF7E2754"/>
    <w:rsid w:val="CF7FFC79"/>
    <w:rsid w:val="CF983997"/>
    <w:rsid w:val="CF9E522F"/>
    <w:rsid w:val="CFBD0152"/>
    <w:rsid w:val="CFDFA50C"/>
    <w:rsid w:val="CFE3DC4E"/>
    <w:rsid w:val="CFF4B2BD"/>
    <w:rsid w:val="CFFB8B16"/>
    <w:rsid w:val="CFFBAB78"/>
    <w:rsid w:val="CFFBF0A5"/>
    <w:rsid w:val="CFFE8C02"/>
    <w:rsid w:val="CFFF2B36"/>
    <w:rsid w:val="CFFFE64F"/>
    <w:rsid w:val="D257B214"/>
    <w:rsid w:val="D2BEECDA"/>
    <w:rsid w:val="D377809A"/>
    <w:rsid w:val="D3ADEA1C"/>
    <w:rsid w:val="D3BB1A37"/>
    <w:rsid w:val="D3D3BAD8"/>
    <w:rsid w:val="D3F52377"/>
    <w:rsid w:val="D3FF75EF"/>
    <w:rsid w:val="D453B95C"/>
    <w:rsid w:val="D56F00D2"/>
    <w:rsid w:val="D5975116"/>
    <w:rsid w:val="D5BD4EB9"/>
    <w:rsid w:val="D5E841C5"/>
    <w:rsid w:val="D5F6CE90"/>
    <w:rsid w:val="D5F732AE"/>
    <w:rsid w:val="D5FC3C48"/>
    <w:rsid w:val="D5FF54E4"/>
    <w:rsid w:val="D656501E"/>
    <w:rsid w:val="D66F2D9C"/>
    <w:rsid w:val="D6734710"/>
    <w:rsid w:val="D68515B2"/>
    <w:rsid w:val="D6994396"/>
    <w:rsid w:val="D6EB99B1"/>
    <w:rsid w:val="D6F7A044"/>
    <w:rsid w:val="D74460BA"/>
    <w:rsid w:val="D76BE882"/>
    <w:rsid w:val="D77D2092"/>
    <w:rsid w:val="D79CE9AB"/>
    <w:rsid w:val="D7AC2B8C"/>
    <w:rsid w:val="D7BA7CFD"/>
    <w:rsid w:val="D7BC0F3A"/>
    <w:rsid w:val="D7BD02E6"/>
    <w:rsid w:val="D7BE5977"/>
    <w:rsid w:val="D7BEBFE4"/>
    <w:rsid w:val="D7C7913D"/>
    <w:rsid w:val="D7D705B7"/>
    <w:rsid w:val="D7DBA05F"/>
    <w:rsid w:val="D7EB909C"/>
    <w:rsid w:val="D7EB91D9"/>
    <w:rsid w:val="D7EBB65D"/>
    <w:rsid w:val="D7ED6B2A"/>
    <w:rsid w:val="D7ED8BA5"/>
    <w:rsid w:val="D7F57A1B"/>
    <w:rsid w:val="D7FD4FF1"/>
    <w:rsid w:val="D7FF690D"/>
    <w:rsid w:val="D8AD1F91"/>
    <w:rsid w:val="D8FB038B"/>
    <w:rsid w:val="D8FEF470"/>
    <w:rsid w:val="D93C0704"/>
    <w:rsid w:val="D9679CE9"/>
    <w:rsid w:val="D9BD356B"/>
    <w:rsid w:val="D9DE3A7E"/>
    <w:rsid w:val="D9DED57C"/>
    <w:rsid w:val="D9FB1A6B"/>
    <w:rsid w:val="D9FC8615"/>
    <w:rsid w:val="D9FEEBA4"/>
    <w:rsid w:val="DAB70C06"/>
    <w:rsid w:val="DAD7A6A8"/>
    <w:rsid w:val="DADB32DA"/>
    <w:rsid w:val="DAEE3068"/>
    <w:rsid w:val="DAFA0E93"/>
    <w:rsid w:val="DAFBA174"/>
    <w:rsid w:val="DAFD3AB8"/>
    <w:rsid w:val="DB37B752"/>
    <w:rsid w:val="DB67AC35"/>
    <w:rsid w:val="DB6D94E5"/>
    <w:rsid w:val="DB6FD5B5"/>
    <w:rsid w:val="DB6FE472"/>
    <w:rsid w:val="DB7F01EF"/>
    <w:rsid w:val="DB9BCEAD"/>
    <w:rsid w:val="DB9F514C"/>
    <w:rsid w:val="DB9F7E7F"/>
    <w:rsid w:val="DBA615B0"/>
    <w:rsid w:val="DBB218F9"/>
    <w:rsid w:val="DBD7032E"/>
    <w:rsid w:val="DBDA00D0"/>
    <w:rsid w:val="DBDF14F9"/>
    <w:rsid w:val="DBDFBDDC"/>
    <w:rsid w:val="DBEF6878"/>
    <w:rsid w:val="DBF3AE07"/>
    <w:rsid w:val="DBFBDE9E"/>
    <w:rsid w:val="DBFEFAC9"/>
    <w:rsid w:val="DBFFF4B8"/>
    <w:rsid w:val="DCD60896"/>
    <w:rsid w:val="DCDCFF23"/>
    <w:rsid w:val="DCEB3274"/>
    <w:rsid w:val="DCF2A95B"/>
    <w:rsid w:val="DCFDFFC4"/>
    <w:rsid w:val="DCFF0124"/>
    <w:rsid w:val="DD0FF6E5"/>
    <w:rsid w:val="DD1BEF99"/>
    <w:rsid w:val="DD3D1625"/>
    <w:rsid w:val="DD760192"/>
    <w:rsid w:val="DD7A09B8"/>
    <w:rsid w:val="DD7D9709"/>
    <w:rsid w:val="DD7FCBD2"/>
    <w:rsid w:val="DD9EEB9C"/>
    <w:rsid w:val="DDAE38D3"/>
    <w:rsid w:val="DDBA86E1"/>
    <w:rsid w:val="DDBF8739"/>
    <w:rsid w:val="DDC7A0AD"/>
    <w:rsid w:val="DDEFD6AF"/>
    <w:rsid w:val="DDF6511C"/>
    <w:rsid w:val="DDF740D5"/>
    <w:rsid w:val="DDF773F3"/>
    <w:rsid w:val="DDFCCFD5"/>
    <w:rsid w:val="DDFF07C4"/>
    <w:rsid w:val="DDFFFC81"/>
    <w:rsid w:val="DE110CD7"/>
    <w:rsid w:val="DE3E9222"/>
    <w:rsid w:val="DE49CC01"/>
    <w:rsid w:val="DE4F25A6"/>
    <w:rsid w:val="DE5DAB9E"/>
    <w:rsid w:val="DE5F4DD6"/>
    <w:rsid w:val="DE7DB6C1"/>
    <w:rsid w:val="DE7F1B94"/>
    <w:rsid w:val="DE8F8355"/>
    <w:rsid w:val="DE9FDEFE"/>
    <w:rsid w:val="DEDE9D98"/>
    <w:rsid w:val="DEF928DC"/>
    <w:rsid w:val="DEFAFDF8"/>
    <w:rsid w:val="DEFD64D9"/>
    <w:rsid w:val="DEFF1C38"/>
    <w:rsid w:val="DEFFBB49"/>
    <w:rsid w:val="DEFFD77F"/>
    <w:rsid w:val="DEFFDB4A"/>
    <w:rsid w:val="DF0BAE91"/>
    <w:rsid w:val="DF1613C6"/>
    <w:rsid w:val="DF1658AA"/>
    <w:rsid w:val="DF375137"/>
    <w:rsid w:val="DF3E02C4"/>
    <w:rsid w:val="DF67287B"/>
    <w:rsid w:val="DF6DD039"/>
    <w:rsid w:val="DF76E31A"/>
    <w:rsid w:val="DF7B4188"/>
    <w:rsid w:val="DF7B730E"/>
    <w:rsid w:val="DF7CF269"/>
    <w:rsid w:val="DF7F0014"/>
    <w:rsid w:val="DF7FE876"/>
    <w:rsid w:val="DF9F93AA"/>
    <w:rsid w:val="DFAEAD18"/>
    <w:rsid w:val="DFAF53ED"/>
    <w:rsid w:val="DFB3EFB8"/>
    <w:rsid w:val="DFB77526"/>
    <w:rsid w:val="DFBADAF9"/>
    <w:rsid w:val="DFBE4AC5"/>
    <w:rsid w:val="DFBEEB8B"/>
    <w:rsid w:val="DFBF54A3"/>
    <w:rsid w:val="DFBFA073"/>
    <w:rsid w:val="DFBFB69F"/>
    <w:rsid w:val="DFBFE249"/>
    <w:rsid w:val="DFCF9478"/>
    <w:rsid w:val="DFD46F2A"/>
    <w:rsid w:val="DFDD131E"/>
    <w:rsid w:val="DFE20D73"/>
    <w:rsid w:val="DFE32121"/>
    <w:rsid w:val="DFE705DB"/>
    <w:rsid w:val="DFEC6067"/>
    <w:rsid w:val="DFED3B14"/>
    <w:rsid w:val="DFEE1FC1"/>
    <w:rsid w:val="DFEF0DFA"/>
    <w:rsid w:val="DFF17512"/>
    <w:rsid w:val="DFF41B3F"/>
    <w:rsid w:val="DFF601F5"/>
    <w:rsid w:val="DFF75C0B"/>
    <w:rsid w:val="DFF75C84"/>
    <w:rsid w:val="DFF79AF5"/>
    <w:rsid w:val="DFF7C508"/>
    <w:rsid w:val="DFFA0AD9"/>
    <w:rsid w:val="DFFA12EE"/>
    <w:rsid w:val="DFFB8EA3"/>
    <w:rsid w:val="DFFBF722"/>
    <w:rsid w:val="DFFCAEC8"/>
    <w:rsid w:val="DFFCD6C1"/>
    <w:rsid w:val="DFFCDDDF"/>
    <w:rsid w:val="DFFDAA33"/>
    <w:rsid w:val="DFFE85BF"/>
    <w:rsid w:val="DFFF1C96"/>
    <w:rsid w:val="DFFF4325"/>
    <w:rsid w:val="DFFF4E0E"/>
    <w:rsid w:val="DFFFC1A4"/>
    <w:rsid w:val="DFFFCBED"/>
    <w:rsid w:val="DFFFD03C"/>
    <w:rsid w:val="DFFFD0AB"/>
    <w:rsid w:val="E0CFF761"/>
    <w:rsid w:val="E0FF45E8"/>
    <w:rsid w:val="E1D73EFA"/>
    <w:rsid w:val="E27B02B2"/>
    <w:rsid w:val="E27FDE20"/>
    <w:rsid w:val="E2FBB622"/>
    <w:rsid w:val="E2FFA486"/>
    <w:rsid w:val="E3CD5400"/>
    <w:rsid w:val="E3DF63D9"/>
    <w:rsid w:val="E3EFA403"/>
    <w:rsid w:val="E3F2EB5F"/>
    <w:rsid w:val="E3FD2B57"/>
    <w:rsid w:val="E3FE2583"/>
    <w:rsid w:val="E3FFA319"/>
    <w:rsid w:val="E4FD514E"/>
    <w:rsid w:val="E57E7CEE"/>
    <w:rsid w:val="E57F15E9"/>
    <w:rsid w:val="E5CF4248"/>
    <w:rsid w:val="E5FD5FEF"/>
    <w:rsid w:val="E5FECDC4"/>
    <w:rsid w:val="E5FFF92C"/>
    <w:rsid w:val="E639B263"/>
    <w:rsid w:val="E67D7C3C"/>
    <w:rsid w:val="E6BEA67C"/>
    <w:rsid w:val="E6FF9D5B"/>
    <w:rsid w:val="E72E8EBA"/>
    <w:rsid w:val="E747F2AF"/>
    <w:rsid w:val="E77679D7"/>
    <w:rsid w:val="E77B6A5D"/>
    <w:rsid w:val="E77DF899"/>
    <w:rsid w:val="E798172E"/>
    <w:rsid w:val="E7AE64D6"/>
    <w:rsid w:val="E7AEA005"/>
    <w:rsid w:val="E7CF59A4"/>
    <w:rsid w:val="E7D6F143"/>
    <w:rsid w:val="E7D746CC"/>
    <w:rsid w:val="E7DB8C68"/>
    <w:rsid w:val="E7DE89E6"/>
    <w:rsid w:val="E7DF162C"/>
    <w:rsid w:val="E7E11451"/>
    <w:rsid w:val="E7ED14DD"/>
    <w:rsid w:val="E7ED3D48"/>
    <w:rsid w:val="E7ED4E65"/>
    <w:rsid w:val="E7EE4C2C"/>
    <w:rsid w:val="E7F56840"/>
    <w:rsid w:val="E7FA019F"/>
    <w:rsid w:val="E7FD367E"/>
    <w:rsid w:val="E7FE377C"/>
    <w:rsid w:val="E8F8C2D3"/>
    <w:rsid w:val="E96B2898"/>
    <w:rsid w:val="E99ED6AE"/>
    <w:rsid w:val="E9BE7401"/>
    <w:rsid w:val="E9DF2334"/>
    <w:rsid w:val="E9FD0E0F"/>
    <w:rsid w:val="EA6BAA00"/>
    <w:rsid w:val="EA72B4C8"/>
    <w:rsid w:val="EAA3B668"/>
    <w:rsid w:val="EAC1CBCB"/>
    <w:rsid w:val="EAF8B65E"/>
    <w:rsid w:val="EAFF1E47"/>
    <w:rsid w:val="EAFF2A75"/>
    <w:rsid w:val="EB2F23CE"/>
    <w:rsid w:val="EB77C455"/>
    <w:rsid w:val="EB7AE2BC"/>
    <w:rsid w:val="EB7D7EC2"/>
    <w:rsid w:val="EB7FDAD6"/>
    <w:rsid w:val="EBB73078"/>
    <w:rsid w:val="EBBC48A1"/>
    <w:rsid w:val="EBBF2ECE"/>
    <w:rsid w:val="EBBF5D6F"/>
    <w:rsid w:val="EBD1EEED"/>
    <w:rsid w:val="EBDBBDF0"/>
    <w:rsid w:val="EBDFD62E"/>
    <w:rsid w:val="EBE9182F"/>
    <w:rsid w:val="EBEBB898"/>
    <w:rsid w:val="EBF131C0"/>
    <w:rsid w:val="EBF9A792"/>
    <w:rsid w:val="EBFB13A0"/>
    <w:rsid w:val="EBFDF9A1"/>
    <w:rsid w:val="EBFF39DF"/>
    <w:rsid w:val="EBFF4829"/>
    <w:rsid w:val="EC4EA280"/>
    <w:rsid w:val="ECD93658"/>
    <w:rsid w:val="ECEEDC99"/>
    <w:rsid w:val="ED4BB53F"/>
    <w:rsid w:val="ED7FBD62"/>
    <w:rsid w:val="ED9F2066"/>
    <w:rsid w:val="EDBBCAE2"/>
    <w:rsid w:val="EDBF8DD7"/>
    <w:rsid w:val="EDBFE9AF"/>
    <w:rsid w:val="EDE7A52E"/>
    <w:rsid w:val="EDEAD654"/>
    <w:rsid w:val="EDEF9B1A"/>
    <w:rsid w:val="EDF1ACF5"/>
    <w:rsid w:val="EDF74F96"/>
    <w:rsid w:val="EDFBF917"/>
    <w:rsid w:val="EDFC2701"/>
    <w:rsid w:val="EDFDC868"/>
    <w:rsid w:val="EDFDDC52"/>
    <w:rsid w:val="EDFF4A4A"/>
    <w:rsid w:val="EE3D9A6F"/>
    <w:rsid w:val="EE6BCC38"/>
    <w:rsid w:val="EE7DEFC4"/>
    <w:rsid w:val="EEDB28CF"/>
    <w:rsid w:val="EEDBCD9B"/>
    <w:rsid w:val="EEDE3779"/>
    <w:rsid w:val="EEDEA036"/>
    <w:rsid w:val="EEDF1551"/>
    <w:rsid w:val="EEDFF77D"/>
    <w:rsid w:val="EEEDB1FF"/>
    <w:rsid w:val="EEEE60EC"/>
    <w:rsid w:val="EEEF0CB1"/>
    <w:rsid w:val="EEF7917C"/>
    <w:rsid w:val="EEFFED50"/>
    <w:rsid w:val="EF2756FD"/>
    <w:rsid w:val="EF2AAD75"/>
    <w:rsid w:val="EF2D6986"/>
    <w:rsid w:val="EF2EE007"/>
    <w:rsid w:val="EF3BE341"/>
    <w:rsid w:val="EF3F3976"/>
    <w:rsid w:val="EF4BCC2F"/>
    <w:rsid w:val="EF532918"/>
    <w:rsid w:val="EF5FABB9"/>
    <w:rsid w:val="EF6F89F1"/>
    <w:rsid w:val="EF734215"/>
    <w:rsid w:val="EF76ECAA"/>
    <w:rsid w:val="EF7DB635"/>
    <w:rsid w:val="EF7EF44D"/>
    <w:rsid w:val="EF7F110B"/>
    <w:rsid w:val="EF7F1388"/>
    <w:rsid w:val="EF955667"/>
    <w:rsid w:val="EF9F7547"/>
    <w:rsid w:val="EFADDF65"/>
    <w:rsid w:val="EFB539C4"/>
    <w:rsid w:val="EFB7CC30"/>
    <w:rsid w:val="EFBE6A9C"/>
    <w:rsid w:val="EFBEF978"/>
    <w:rsid w:val="EFBF4206"/>
    <w:rsid w:val="EFBF4C36"/>
    <w:rsid w:val="EFD7BC08"/>
    <w:rsid w:val="EFD91A39"/>
    <w:rsid w:val="EFDD8F30"/>
    <w:rsid w:val="EFDDF8AA"/>
    <w:rsid w:val="EFDFD7C2"/>
    <w:rsid w:val="EFED0211"/>
    <w:rsid w:val="EFED891D"/>
    <w:rsid w:val="EFEF1ACF"/>
    <w:rsid w:val="EFEF3CA3"/>
    <w:rsid w:val="EFEFB625"/>
    <w:rsid w:val="EFF53D65"/>
    <w:rsid w:val="EFF70FB9"/>
    <w:rsid w:val="EFF77104"/>
    <w:rsid w:val="EFFB0ADE"/>
    <w:rsid w:val="EFFBE6AF"/>
    <w:rsid w:val="EFFCA8BB"/>
    <w:rsid w:val="EFFD1358"/>
    <w:rsid w:val="EFFD29FC"/>
    <w:rsid w:val="EFFDAD2D"/>
    <w:rsid w:val="EFFDBE03"/>
    <w:rsid w:val="EFFEA508"/>
    <w:rsid w:val="EFFF06A5"/>
    <w:rsid w:val="EFFF3D2A"/>
    <w:rsid w:val="EFFF6003"/>
    <w:rsid w:val="EFFF66F6"/>
    <w:rsid w:val="EFFF7D58"/>
    <w:rsid w:val="EFFFDD79"/>
    <w:rsid w:val="EFFFF4E5"/>
    <w:rsid w:val="F0573937"/>
    <w:rsid w:val="F07E4ECD"/>
    <w:rsid w:val="F0FE315B"/>
    <w:rsid w:val="F10E4382"/>
    <w:rsid w:val="F15D8F20"/>
    <w:rsid w:val="F15F0D33"/>
    <w:rsid w:val="F1AB3B53"/>
    <w:rsid w:val="F1B5C0F5"/>
    <w:rsid w:val="F237B179"/>
    <w:rsid w:val="F29F492C"/>
    <w:rsid w:val="F2B5FA1F"/>
    <w:rsid w:val="F2E1104D"/>
    <w:rsid w:val="F2EF18FA"/>
    <w:rsid w:val="F33AF1FE"/>
    <w:rsid w:val="F35E1F8E"/>
    <w:rsid w:val="F362CB7E"/>
    <w:rsid w:val="F37EA49F"/>
    <w:rsid w:val="F37FB247"/>
    <w:rsid w:val="F39F7CE5"/>
    <w:rsid w:val="F3BFEC7B"/>
    <w:rsid w:val="F3D539DA"/>
    <w:rsid w:val="F3D54CB2"/>
    <w:rsid w:val="F3E5AE51"/>
    <w:rsid w:val="F3EDDFF5"/>
    <w:rsid w:val="F3F2D975"/>
    <w:rsid w:val="F3F500F7"/>
    <w:rsid w:val="F3F77296"/>
    <w:rsid w:val="F3FA47B4"/>
    <w:rsid w:val="F3FE9505"/>
    <w:rsid w:val="F3FF99A8"/>
    <w:rsid w:val="F3FFC70C"/>
    <w:rsid w:val="F43D5C8E"/>
    <w:rsid w:val="F4F5B37C"/>
    <w:rsid w:val="F4FFD2FA"/>
    <w:rsid w:val="F52E5127"/>
    <w:rsid w:val="F5696EBD"/>
    <w:rsid w:val="F56AA226"/>
    <w:rsid w:val="F56D7FD6"/>
    <w:rsid w:val="F59344B8"/>
    <w:rsid w:val="F59B3A06"/>
    <w:rsid w:val="F5B7E4C9"/>
    <w:rsid w:val="F5CFD70F"/>
    <w:rsid w:val="F5D70BF4"/>
    <w:rsid w:val="F5DDC3F6"/>
    <w:rsid w:val="F5ED7B94"/>
    <w:rsid w:val="F5F9461B"/>
    <w:rsid w:val="F65B49C4"/>
    <w:rsid w:val="F67F93AF"/>
    <w:rsid w:val="F6CF1425"/>
    <w:rsid w:val="F6ED125F"/>
    <w:rsid w:val="F6EFA601"/>
    <w:rsid w:val="F6F52240"/>
    <w:rsid w:val="F6F77D59"/>
    <w:rsid w:val="F6F7EBDC"/>
    <w:rsid w:val="F6FDBE2D"/>
    <w:rsid w:val="F73549E6"/>
    <w:rsid w:val="F73FC576"/>
    <w:rsid w:val="F73FEEC2"/>
    <w:rsid w:val="F752ED61"/>
    <w:rsid w:val="F7550FFC"/>
    <w:rsid w:val="F76FB08A"/>
    <w:rsid w:val="F776832A"/>
    <w:rsid w:val="F7779D1A"/>
    <w:rsid w:val="F77B1DAA"/>
    <w:rsid w:val="F77F4984"/>
    <w:rsid w:val="F77F8D68"/>
    <w:rsid w:val="F77FBE28"/>
    <w:rsid w:val="F787A95B"/>
    <w:rsid w:val="F78B9D51"/>
    <w:rsid w:val="F79787FD"/>
    <w:rsid w:val="F7B7F50F"/>
    <w:rsid w:val="F7BD3763"/>
    <w:rsid w:val="F7BDB392"/>
    <w:rsid w:val="F7BDEF1C"/>
    <w:rsid w:val="F7BE43DB"/>
    <w:rsid w:val="F7BF0DD9"/>
    <w:rsid w:val="F7BF9D01"/>
    <w:rsid w:val="F7C76FF8"/>
    <w:rsid w:val="F7CDBB87"/>
    <w:rsid w:val="F7D6182E"/>
    <w:rsid w:val="F7D9F57E"/>
    <w:rsid w:val="F7DEF31A"/>
    <w:rsid w:val="F7EB8763"/>
    <w:rsid w:val="F7EE65D3"/>
    <w:rsid w:val="F7EF59F0"/>
    <w:rsid w:val="F7F33601"/>
    <w:rsid w:val="F7F6BF03"/>
    <w:rsid w:val="F7F70D34"/>
    <w:rsid w:val="F7F715BB"/>
    <w:rsid w:val="F7F722DD"/>
    <w:rsid w:val="F7F724F4"/>
    <w:rsid w:val="F7F7CB84"/>
    <w:rsid w:val="F7FB3A73"/>
    <w:rsid w:val="F7FB8DA6"/>
    <w:rsid w:val="F7FD1828"/>
    <w:rsid w:val="F7FD4CD3"/>
    <w:rsid w:val="F7FD7CA9"/>
    <w:rsid w:val="F7FD8BB8"/>
    <w:rsid w:val="F7FE1E16"/>
    <w:rsid w:val="F7FF18C3"/>
    <w:rsid w:val="F7FF3840"/>
    <w:rsid w:val="F7FF4D4F"/>
    <w:rsid w:val="F7FF7FC4"/>
    <w:rsid w:val="F7FF9DDB"/>
    <w:rsid w:val="F7FFBA94"/>
    <w:rsid w:val="F7FFBE8A"/>
    <w:rsid w:val="F86ED851"/>
    <w:rsid w:val="F8773A46"/>
    <w:rsid w:val="F8A73775"/>
    <w:rsid w:val="F8ACF85A"/>
    <w:rsid w:val="F8AD4BF3"/>
    <w:rsid w:val="F8ED7529"/>
    <w:rsid w:val="F8FBCC7D"/>
    <w:rsid w:val="F9698504"/>
    <w:rsid w:val="F96F3150"/>
    <w:rsid w:val="F97DAB37"/>
    <w:rsid w:val="F99F12D8"/>
    <w:rsid w:val="F9CBCF74"/>
    <w:rsid w:val="F9D7641B"/>
    <w:rsid w:val="F9DC7A2A"/>
    <w:rsid w:val="F9DD74DE"/>
    <w:rsid w:val="F9DF8F00"/>
    <w:rsid w:val="F9DFDB63"/>
    <w:rsid w:val="F9EDD282"/>
    <w:rsid w:val="F9FED0D0"/>
    <w:rsid w:val="F9FFA37A"/>
    <w:rsid w:val="F9FFB82E"/>
    <w:rsid w:val="FA1B076E"/>
    <w:rsid w:val="FA291AD6"/>
    <w:rsid w:val="FA690CEC"/>
    <w:rsid w:val="FA6D385B"/>
    <w:rsid w:val="FA92586D"/>
    <w:rsid w:val="FA979983"/>
    <w:rsid w:val="FA9E2467"/>
    <w:rsid w:val="FACF40DA"/>
    <w:rsid w:val="FAE35809"/>
    <w:rsid w:val="FAE744FA"/>
    <w:rsid w:val="FAF48829"/>
    <w:rsid w:val="FAFF2525"/>
    <w:rsid w:val="FAFF960D"/>
    <w:rsid w:val="FB0EF509"/>
    <w:rsid w:val="FB1723F3"/>
    <w:rsid w:val="FB3B6665"/>
    <w:rsid w:val="FB4D610D"/>
    <w:rsid w:val="FB57C1AF"/>
    <w:rsid w:val="FB57C572"/>
    <w:rsid w:val="FB5B4B49"/>
    <w:rsid w:val="FB5B8F87"/>
    <w:rsid w:val="FB703D85"/>
    <w:rsid w:val="FB7B8961"/>
    <w:rsid w:val="FB7D0579"/>
    <w:rsid w:val="FB7D8CDD"/>
    <w:rsid w:val="FB7D96BA"/>
    <w:rsid w:val="FB7ED35A"/>
    <w:rsid w:val="FB7F7519"/>
    <w:rsid w:val="FB9BD998"/>
    <w:rsid w:val="FBA3E329"/>
    <w:rsid w:val="FBAB5543"/>
    <w:rsid w:val="FBB6A50E"/>
    <w:rsid w:val="FBB9D737"/>
    <w:rsid w:val="FBBD23FE"/>
    <w:rsid w:val="FBBE28C1"/>
    <w:rsid w:val="FBBFEE9A"/>
    <w:rsid w:val="FBC4D16D"/>
    <w:rsid w:val="FBC948CC"/>
    <w:rsid w:val="FBCB4220"/>
    <w:rsid w:val="FBD20F30"/>
    <w:rsid w:val="FBD7B47A"/>
    <w:rsid w:val="FBD8991D"/>
    <w:rsid w:val="FBD95A4D"/>
    <w:rsid w:val="FBEA26B7"/>
    <w:rsid w:val="FBEB044A"/>
    <w:rsid w:val="FBEB2582"/>
    <w:rsid w:val="FBEDD144"/>
    <w:rsid w:val="FBEEC8F5"/>
    <w:rsid w:val="FBEEFED2"/>
    <w:rsid w:val="FBEF7E7D"/>
    <w:rsid w:val="FBEFA5D3"/>
    <w:rsid w:val="FBEFE062"/>
    <w:rsid w:val="FBEFFD84"/>
    <w:rsid w:val="FBF53777"/>
    <w:rsid w:val="FBF67935"/>
    <w:rsid w:val="FBF78D9A"/>
    <w:rsid w:val="FBF8D34E"/>
    <w:rsid w:val="FBF982FD"/>
    <w:rsid w:val="FBFB619E"/>
    <w:rsid w:val="FBFBE258"/>
    <w:rsid w:val="FBFD07BF"/>
    <w:rsid w:val="FBFDCDF1"/>
    <w:rsid w:val="FBFEC4BB"/>
    <w:rsid w:val="FBFF35E7"/>
    <w:rsid w:val="FBFF5CEB"/>
    <w:rsid w:val="FBFF8101"/>
    <w:rsid w:val="FBFF8326"/>
    <w:rsid w:val="FBFF8B11"/>
    <w:rsid w:val="FBFF8EC7"/>
    <w:rsid w:val="FBFFA862"/>
    <w:rsid w:val="FBFFF57A"/>
    <w:rsid w:val="FC1BD10E"/>
    <w:rsid w:val="FC3AE45F"/>
    <w:rsid w:val="FC7F2849"/>
    <w:rsid w:val="FCBC98DF"/>
    <w:rsid w:val="FCBD9462"/>
    <w:rsid w:val="FCC4BDB1"/>
    <w:rsid w:val="FCF2CE13"/>
    <w:rsid w:val="FCF76BA3"/>
    <w:rsid w:val="FCF798B1"/>
    <w:rsid w:val="FCF930C4"/>
    <w:rsid w:val="FCFA9EC2"/>
    <w:rsid w:val="FCFD8D10"/>
    <w:rsid w:val="FCFF5201"/>
    <w:rsid w:val="FCFFFC0F"/>
    <w:rsid w:val="FD0FF6A8"/>
    <w:rsid w:val="FD2D6706"/>
    <w:rsid w:val="FD392CA6"/>
    <w:rsid w:val="FD3BCB6D"/>
    <w:rsid w:val="FD3E3370"/>
    <w:rsid w:val="FD6F7C5F"/>
    <w:rsid w:val="FD7B393B"/>
    <w:rsid w:val="FD7BDA59"/>
    <w:rsid w:val="FD9313BA"/>
    <w:rsid w:val="FD9DA7A3"/>
    <w:rsid w:val="FD9ED0B8"/>
    <w:rsid w:val="FD9F11E4"/>
    <w:rsid w:val="FD9F4B6A"/>
    <w:rsid w:val="FDA719C9"/>
    <w:rsid w:val="FDAD69AD"/>
    <w:rsid w:val="FDAF1059"/>
    <w:rsid w:val="FDB75FAA"/>
    <w:rsid w:val="FDB760B5"/>
    <w:rsid w:val="FDBB3F46"/>
    <w:rsid w:val="FDBB7DF6"/>
    <w:rsid w:val="FDBF9247"/>
    <w:rsid w:val="FDC70879"/>
    <w:rsid w:val="FDCEBC4B"/>
    <w:rsid w:val="FDCF82B7"/>
    <w:rsid w:val="FDD237FE"/>
    <w:rsid w:val="FDD55E70"/>
    <w:rsid w:val="FDDB82BC"/>
    <w:rsid w:val="FDDB9B25"/>
    <w:rsid w:val="FDDE7388"/>
    <w:rsid w:val="FDDEC8CE"/>
    <w:rsid w:val="FDDF2E0C"/>
    <w:rsid w:val="FDE78B92"/>
    <w:rsid w:val="FDEB201C"/>
    <w:rsid w:val="FDEB7504"/>
    <w:rsid w:val="FDEC47AC"/>
    <w:rsid w:val="FDEDAD66"/>
    <w:rsid w:val="FDEF1ACB"/>
    <w:rsid w:val="FDEF5033"/>
    <w:rsid w:val="FDEF6373"/>
    <w:rsid w:val="FDEF6EC9"/>
    <w:rsid w:val="FDF39BBF"/>
    <w:rsid w:val="FDF44217"/>
    <w:rsid w:val="FDF5F816"/>
    <w:rsid w:val="FDF62B82"/>
    <w:rsid w:val="FDF63E77"/>
    <w:rsid w:val="FDF78316"/>
    <w:rsid w:val="FDF7FA2D"/>
    <w:rsid w:val="FDF99E8D"/>
    <w:rsid w:val="FDFB4458"/>
    <w:rsid w:val="FDFB637D"/>
    <w:rsid w:val="FDFC9C0F"/>
    <w:rsid w:val="FDFD564F"/>
    <w:rsid w:val="FDFD6600"/>
    <w:rsid w:val="FDFD76F7"/>
    <w:rsid w:val="FDFDBD6B"/>
    <w:rsid w:val="FDFE4B32"/>
    <w:rsid w:val="FDFE58ED"/>
    <w:rsid w:val="FDFEC1BB"/>
    <w:rsid w:val="FDFF0DFB"/>
    <w:rsid w:val="FDFF176E"/>
    <w:rsid w:val="FDFF4B67"/>
    <w:rsid w:val="FDFF7708"/>
    <w:rsid w:val="FDFF7B30"/>
    <w:rsid w:val="FDFF85BE"/>
    <w:rsid w:val="FDFFDFA5"/>
    <w:rsid w:val="FDFFEC55"/>
    <w:rsid w:val="FDFFF2B6"/>
    <w:rsid w:val="FDFFF2CF"/>
    <w:rsid w:val="FE396F6F"/>
    <w:rsid w:val="FE56B3D4"/>
    <w:rsid w:val="FE5F0E22"/>
    <w:rsid w:val="FE687038"/>
    <w:rsid w:val="FE6D9563"/>
    <w:rsid w:val="FE6D9D35"/>
    <w:rsid w:val="FE6FB1DF"/>
    <w:rsid w:val="FE7AEFBC"/>
    <w:rsid w:val="FE7D3A05"/>
    <w:rsid w:val="FE7E9AC9"/>
    <w:rsid w:val="FE7F13B5"/>
    <w:rsid w:val="FE7FDEDE"/>
    <w:rsid w:val="FE85BE81"/>
    <w:rsid w:val="FE8DFC83"/>
    <w:rsid w:val="FE9D2B2F"/>
    <w:rsid w:val="FE9F5ADD"/>
    <w:rsid w:val="FE9FE0EE"/>
    <w:rsid w:val="FEAA5583"/>
    <w:rsid w:val="FEAF7D74"/>
    <w:rsid w:val="FEB1BD06"/>
    <w:rsid w:val="FEBA0C13"/>
    <w:rsid w:val="FEBBB186"/>
    <w:rsid w:val="FEBF0078"/>
    <w:rsid w:val="FEBF9B17"/>
    <w:rsid w:val="FEBFC677"/>
    <w:rsid w:val="FECFCE82"/>
    <w:rsid w:val="FED7241E"/>
    <w:rsid w:val="FED7B99F"/>
    <w:rsid w:val="FEDAA0BA"/>
    <w:rsid w:val="FEDFD769"/>
    <w:rsid w:val="FEEBB86F"/>
    <w:rsid w:val="FEEC7DD4"/>
    <w:rsid w:val="FEEEED53"/>
    <w:rsid w:val="FEEF1CDA"/>
    <w:rsid w:val="FEEF2260"/>
    <w:rsid w:val="FEEFDB4D"/>
    <w:rsid w:val="FEF94407"/>
    <w:rsid w:val="FEF9D848"/>
    <w:rsid w:val="FEF9EA79"/>
    <w:rsid w:val="FEFA02CF"/>
    <w:rsid w:val="FEFB10B7"/>
    <w:rsid w:val="FEFF7126"/>
    <w:rsid w:val="FEFF82A6"/>
    <w:rsid w:val="FEFF8F4A"/>
    <w:rsid w:val="FEFF9463"/>
    <w:rsid w:val="FEFFA223"/>
    <w:rsid w:val="FEFFCC18"/>
    <w:rsid w:val="FEFFD1EB"/>
    <w:rsid w:val="FF0F3F91"/>
    <w:rsid w:val="FF310821"/>
    <w:rsid w:val="FF337705"/>
    <w:rsid w:val="FF33E27C"/>
    <w:rsid w:val="FF35AE03"/>
    <w:rsid w:val="FF38D6D0"/>
    <w:rsid w:val="FF3D0EFE"/>
    <w:rsid w:val="FF3EE08E"/>
    <w:rsid w:val="FF3F8DEF"/>
    <w:rsid w:val="FF3FCFBC"/>
    <w:rsid w:val="FF50183E"/>
    <w:rsid w:val="FF52AA59"/>
    <w:rsid w:val="FF552295"/>
    <w:rsid w:val="FF56F14F"/>
    <w:rsid w:val="FF5FEC6E"/>
    <w:rsid w:val="FF6B187D"/>
    <w:rsid w:val="FF6BE749"/>
    <w:rsid w:val="FF6D89DB"/>
    <w:rsid w:val="FF6ED5AC"/>
    <w:rsid w:val="FF73AABC"/>
    <w:rsid w:val="FF75D137"/>
    <w:rsid w:val="FF771510"/>
    <w:rsid w:val="FF77B22B"/>
    <w:rsid w:val="FF77FCD2"/>
    <w:rsid w:val="FF7952C3"/>
    <w:rsid w:val="FF7BFAE0"/>
    <w:rsid w:val="FF7C92E2"/>
    <w:rsid w:val="FF7D02ED"/>
    <w:rsid w:val="FF7E24C7"/>
    <w:rsid w:val="FF7E3E90"/>
    <w:rsid w:val="FF7E987A"/>
    <w:rsid w:val="FF7ED861"/>
    <w:rsid w:val="FF7F10F7"/>
    <w:rsid w:val="FF7F3DF7"/>
    <w:rsid w:val="FF7F49AC"/>
    <w:rsid w:val="FF7F5C13"/>
    <w:rsid w:val="FF7F5F67"/>
    <w:rsid w:val="FF7FACFB"/>
    <w:rsid w:val="FF7FCA52"/>
    <w:rsid w:val="FF7FF2F1"/>
    <w:rsid w:val="FF97EF12"/>
    <w:rsid w:val="FF9C7DB9"/>
    <w:rsid w:val="FFA78898"/>
    <w:rsid w:val="FFA7DD05"/>
    <w:rsid w:val="FFAE2CAA"/>
    <w:rsid w:val="FFAEF588"/>
    <w:rsid w:val="FFAF72BC"/>
    <w:rsid w:val="FFAF7D75"/>
    <w:rsid w:val="FFAFDD00"/>
    <w:rsid w:val="FFB32E06"/>
    <w:rsid w:val="FFB44D65"/>
    <w:rsid w:val="FFB70A6E"/>
    <w:rsid w:val="FFB719F7"/>
    <w:rsid w:val="FFB7B3EC"/>
    <w:rsid w:val="FFB9CA3D"/>
    <w:rsid w:val="FFBA03A8"/>
    <w:rsid w:val="FFBA2C4D"/>
    <w:rsid w:val="FFBBCC57"/>
    <w:rsid w:val="FFBBF898"/>
    <w:rsid w:val="FFBD8652"/>
    <w:rsid w:val="FFBD887D"/>
    <w:rsid w:val="FFBE4C77"/>
    <w:rsid w:val="FFBEF4D6"/>
    <w:rsid w:val="FFBEF844"/>
    <w:rsid w:val="FFBF0105"/>
    <w:rsid w:val="FFBF0EFE"/>
    <w:rsid w:val="FFBF2DBD"/>
    <w:rsid w:val="FFBFB4D2"/>
    <w:rsid w:val="FFBFC17E"/>
    <w:rsid w:val="FFCB7142"/>
    <w:rsid w:val="FFCE1D00"/>
    <w:rsid w:val="FFCFD259"/>
    <w:rsid w:val="FFD308E5"/>
    <w:rsid w:val="FFD3300C"/>
    <w:rsid w:val="FFD5BCDF"/>
    <w:rsid w:val="FFD77777"/>
    <w:rsid w:val="FFD7DD49"/>
    <w:rsid w:val="FFDAE247"/>
    <w:rsid w:val="FFDB5958"/>
    <w:rsid w:val="FFDD2988"/>
    <w:rsid w:val="FFDE311F"/>
    <w:rsid w:val="FFDE9322"/>
    <w:rsid w:val="FFDF58C0"/>
    <w:rsid w:val="FFDF7127"/>
    <w:rsid w:val="FFDF869B"/>
    <w:rsid w:val="FFDF965F"/>
    <w:rsid w:val="FFDFA834"/>
    <w:rsid w:val="FFDFB515"/>
    <w:rsid w:val="FFE3497D"/>
    <w:rsid w:val="FFE59939"/>
    <w:rsid w:val="FFE7523E"/>
    <w:rsid w:val="FFE7BD18"/>
    <w:rsid w:val="FFE7EB83"/>
    <w:rsid w:val="FFE80680"/>
    <w:rsid w:val="FFEAE58A"/>
    <w:rsid w:val="FFEB2FAE"/>
    <w:rsid w:val="FFEB3659"/>
    <w:rsid w:val="FFEB41A3"/>
    <w:rsid w:val="FFEDDF40"/>
    <w:rsid w:val="FFEDE573"/>
    <w:rsid w:val="FFEE6457"/>
    <w:rsid w:val="FFEF0494"/>
    <w:rsid w:val="FFEF0F31"/>
    <w:rsid w:val="FFEF23A4"/>
    <w:rsid w:val="FFEF64A5"/>
    <w:rsid w:val="FFEF8D4A"/>
    <w:rsid w:val="FFEFC35B"/>
    <w:rsid w:val="FFEFCF89"/>
    <w:rsid w:val="FFF01D47"/>
    <w:rsid w:val="FFF2534F"/>
    <w:rsid w:val="FFF253D9"/>
    <w:rsid w:val="FFF300E3"/>
    <w:rsid w:val="FFF32C51"/>
    <w:rsid w:val="FFF341D7"/>
    <w:rsid w:val="FFF390A8"/>
    <w:rsid w:val="FFF3CC93"/>
    <w:rsid w:val="FFF3D122"/>
    <w:rsid w:val="FFF3D93E"/>
    <w:rsid w:val="FFF55C4F"/>
    <w:rsid w:val="FFF64398"/>
    <w:rsid w:val="FFF64B4C"/>
    <w:rsid w:val="FFF68A43"/>
    <w:rsid w:val="FFF6C396"/>
    <w:rsid w:val="FFF700A1"/>
    <w:rsid w:val="FFF71308"/>
    <w:rsid w:val="FFF745EA"/>
    <w:rsid w:val="FFF761BF"/>
    <w:rsid w:val="FFF786BC"/>
    <w:rsid w:val="FFF7D434"/>
    <w:rsid w:val="FFF7DFF9"/>
    <w:rsid w:val="FFF91B5E"/>
    <w:rsid w:val="FFF93593"/>
    <w:rsid w:val="FFFA7A37"/>
    <w:rsid w:val="FFFB490A"/>
    <w:rsid w:val="FFFB5900"/>
    <w:rsid w:val="FFFB78D7"/>
    <w:rsid w:val="FFFB910B"/>
    <w:rsid w:val="FFFB9DC1"/>
    <w:rsid w:val="FFFBFCD8"/>
    <w:rsid w:val="FFFC556F"/>
    <w:rsid w:val="FFFC5869"/>
    <w:rsid w:val="FFFD2583"/>
    <w:rsid w:val="FFFD2D81"/>
    <w:rsid w:val="FFFD5A08"/>
    <w:rsid w:val="FFFD5DDD"/>
    <w:rsid w:val="FFFD9659"/>
    <w:rsid w:val="FFFDC332"/>
    <w:rsid w:val="FFFE0212"/>
    <w:rsid w:val="FFFE0B16"/>
    <w:rsid w:val="FFFE543C"/>
    <w:rsid w:val="FFFE57F0"/>
    <w:rsid w:val="FFFEA463"/>
    <w:rsid w:val="FFFEF614"/>
    <w:rsid w:val="FFFEFBE5"/>
    <w:rsid w:val="FFFF0043"/>
    <w:rsid w:val="FFFF05E9"/>
    <w:rsid w:val="FFFF0721"/>
    <w:rsid w:val="FFFF11E3"/>
    <w:rsid w:val="FFFF2607"/>
    <w:rsid w:val="FFFF47D0"/>
    <w:rsid w:val="FFFF4DD4"/>
    <w:rsid w:val="FFFF6D4C"/>
    <w:rsid w:val="FFFF81C8"/>
    <w:rsid w:val="FFFF95D3"/>
    <w:rsid w:val="FFFF975B"/>
    <w:rsid w:val="FFFFCB75"/>
    <w:rsid w:val="FFFFCD8F"/>
    <w:rsid w:val="FFFFDC85"/>
    <w:rsid w:val="FFFFD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unhideWhenUsed/>
    <w:qFormat/>
    <w:uiPriority w:val="99"/>
    <w:pPr>
      <w:spacing w:after="120"/>
    </w:p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20"/>
    <w:rPr>
      <w:i/>
    </w:rPr>
  </w:style>
  <w:style w:type="character" w:styleId="15">
    <w:name w:val="Hyperlink"/>
    <w:basedOn w:val="12"/>
    <w:semiHidden/>
    <w:unhideWhenUsed/>
    <w:qFormat/>
    <w:uiPriority w:val="99"/>
    <w:rPr>
      <w:color w:val="0000FF"/>
      <w:u w:val="single"/>
    </w:rPr>
  </w:style>
  <w:style w:type="paragraph" w:customStyle="1" w:styleId="16">
    <w:name w:val="图表目录1"/>
    <w:basedOn w:val="17"/>
    <w:next w:val="1"/>
    <w:qFormat/>
    <w:uiPriority w:val="0"/>
    <w:pPr>
      <w:ind w:left="200" w:leftChars="200" w:hanging="200" w:hangingChars="200"/>
    </w:pPr>
    <w:rPr>
      <w:rFonts w:ascii="Times New Roman" w:hAnsi="Times New Roman" w:cs="Times New Roman"/>
      <w:szCs w:val="22"/>
    </w:rPr>
  </w:style>
  <w:style w:type="paragraph" w:customStyle="1" w:styleId="17">
    <w:name w:val="正文 New"/>
    <w:next w:val="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HTML 预设格式 字符"/>
    <w:basedOn w:val="12"/>
    <w:link w:val="8"/>
    <w:qFormat/>
    <w:uiPriority w:val="0"/>
    <w:rPr>
      <w:rFonts w:ascii="宋体" w:hAnsi="宋体" w:eastAsia="宋体" w:cs="Times New Roman"/>
      <w:kern w:val="0"/>
      <w:sz w:val="24"/>
      <w:szCs w:val="24"/>
    </w:rPr>
  </w:style>
  <w:style w:type="character" w:customStyle="1" w:styleId="19">
    <w:name w:val="正文 New New New New New New New New New New New New New New New New New New New New New New New New New New New New New New New New New New Char Char"/>
    <w:link w:val="20"/>
    <w:qFormat/>
    <w:uiPriority w:val="0"/>
    <w:rPr>
      <w:rFonts w:ascii="Calibri" w:hAnsi="Calibri" w:eastAsia="宋体"/>
      <w:szCs w:val="24"/>
    </w:rPr>
  </w:style>
  <w:style w:type="paragraph" w:customStyle="1" w:styleId="20">
    <w:name w:val="正文 New New New New New New New New New New New New New New New New New New New New New New New New New New New New New New New New New New"/>
    <w:link w:val="19"/>
    <w:qFormat/>
    <w:uiPriority w:val="0"/>
    <w:pPr>
      <w:widowControl w:val="0"/>
      <w:jc w:val="both"/>
    </w:pPr>
    <w:rPr>
      <w:rFonts w:ascii="Calibri" w:hAnsi="Calibri" w:eastAsia="宋体" w:cstheme="minorBidi"/>
      <w:kern w:val="2"/>
      <w:sz w:val="21"/>
      <w:szCs w:val="24"/>
      <w:lang w:val="en-US" w:eastAsia="zh-CN" w:bidi="ar-SA"/>
    </w:rPr>
  </w:style>
  <w:style w:type="character" w:customStyle="1" w:styleId="21">
    <w:name w:val="正文文本 字符"/>
    <w:basedOn w:val="12"/>
    <w:link w:val="2"/>
    <w:qFormat/>
    <w:uiPriority w:val="99"/>
    <w:rPr>
      <w:rFonts w:ascii="Times New Roman" w:hAnsi="Times New Roman" w:eastAsia="宋体" w:cs="Times New Roman"/>
      <w:szCs w:val="20"/>
    </w:rPr>
  </w:style>
  <w:style w:type="character" w:customStyle="1" w:styleId="22">
    <w:name w:val="页眉 字符"/>
    <w:basedOn w:val="12"/>
    <w:link w:val="7"/>
    <w:qFormat/>
    <w:uiPriority w:val="99"/>
    <w:rPr>
      <w:rFonts w:ascii="Times New Roman" w:hAnsi="Times New Roman" w:eastAsia="宋体" w:cs="Times New Roman"/>
      <w:sz w:val="18"/>
      <w:szCs w:val="18"/>
    </w:rPr>
  </w:style>
  <w:style w:type="character" w:customStyle="1" w:styleId="23">
    <w:name w:val="页脚 字符"/>
    <w:basedOn w:val="12"/>
    <w:link w:val="6"/>
    <w:qFormat/>
    <w:uiPriority w:val="99"/>
    <w:rPr>
      <w:rFonts w:ascii="Times New Roman" w:hAnsi="Times New Roman" w:eastAsia="宋体" w:cs="Times New Roman"/>
      <w:sz w:val="18"/>
      <w:szCs w:val="18"/>
    </w:rPr>
  </w:style>
  <w:style w:type="character" w:customStyle="1" w:styleId="24">
    <w:name w:val="font01"/>
    <w:basedOn w:val="12"/>
    <w:qFormat/>
    <w:uiPriority w:val="0"/>
    <w:rPr>
      <w:rFonts w:hint="eastAsia" w:ascii="宋体" w:hAnsi="宋体" w:eastAsia="宋体" w:cs="宋体"/>
      <w:color w:val="000000"/>
      <w:sz w:val="22"/>
      <w:szCs w:val="22"/>
      <w:u w:val="none"/>
    </w:rPr>
  </w:style>
  <w:style w:type="character" w:customStyle="1" w:styleId="25">
    <w:name w:val="font31"/>
    <w:basedOn w:val="12"/>
    <w:qFormat/>
    <w:uiPriority w:val="0"/>
    <w:rPr>
      <w:rFonts w:hint="default" w:ascii="Arial" w:hAnsi="Arial" w:cs="Arial"/>
      <w:color w:val="000000"/>
      <w:sz w:val="22"/>
      <w:szCs w:val="22"/>
      <w:u w:val="none"/>
    </w:rPr>
  </w:style>
  <w:style w:type="character" w:customStyle="1" w:styleId="26">
    <w:name w:val="font2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data/home/user/Xianke/&#22806;&#36152;&#26032;&#19994;&#24577;&#26376;&#25253;/9&#22806;&#36152;&#26032;&#19994;&#24577;&#26376;&#25253;/2023&#24180;/2023&#24180;12&#26376;/&#22270;&#34920;/&#25968;&#2545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tru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uFillTx/>
                <a:latin typeface="黑体" panose="02010609060101010101" charset="-122"/>
                <a:ea typeface="黑体" panose="02010609060101010101" charset="-122"/>
                <a:cs typeface="黑体" panose="02010609060101010101" charset="-122"/>
              </a:rPr>
              <a:t>202</a:t>
            </a:r>
            <a:r>
              <a:rPr lang="en-US" altLang="en-US" sz="1400" b="0" i="0" u="none" strike="noStrike" baseline="0">
                <a:solidFill>
                  <a:srgbClr val="333333"/>
                </a:solidFill>
                <a:uFillTx/>
                <a:latin typeface="黑体" panose="02010609060101010101" charset="-122"/>
                <a:ea typeface="黑体" panose="02010609060101010101" charset="-122"/>
                <a:cs typeface="黑体" panose="02010609060101010101" charset="-122"/>
              </a:rPr>
              <a:t>3</a:t>
            </a:r>
            <a:r>
              <a:rPr altLang="en-US" sz="1400" b="0" i="0" u="none" strike="noStrike" baseline="0">
                <a:solidFill>
                  <a:srgbClr val="333333"/>
                </a:solidFill>
                <a:uFillTx/>
                <a:latin typeface="黑体" panose="02010609060101010101" charset="-122"/>
                <a:ea typeface="黑体" panose="02010609060101010101" charset="-122"/>
                <a:cs typeface="黑体" panose="02010609060101010101" charset="-122"/>
              </a:rPr>
              <a:t>年</a:t>
            </a:r>
            <a:r>
              <a:rPr lang="en-US" altLang="zh-CN" sz="1400" b="0" i="0" u="none" strike="noStrike" baseline="0">
                <a:solidFill>
                  <a:srgbClr val="333333"/>
                </a:solidFill>
                <a:uFillTx/>
                <a:latin typeface="黑体" panose="02010609060101010101" charset="-122"/>
                <a:ea typeface="黑体" panose="02010609060101010101" charset="-122"/>
                <a:cs typeface="黑体" panose="02010609060101010101" charset="-122"/>
              </a:rPr>
              <a:t>1-12</a:t>
            </a:r>
            <a:r>
              <a:rPr altLang="en-US" sz="1400" b="0" i="0" u="none" strike="noStrike" baseline="0">
                <a:solidFill>
                  <a:srgbClr val="333333"/>
                </a:solidFill>
                <a:uFillTx/>
                <a:latin typeface="黑体" panose="02010609060101010101" charset="-122"/>
                <a:ea typeface="黑体" panose="02010609060101010101" charset="-122"/>
                <a:cs typeface="黑体" panose="02010609060101010101" charset="-122"/>
              </a:rPr>
              <a:t>月全</a:t>
            </a:r>
            <a:r>
              <a:rPr sz="1400" b="0" i="0" u="none" strike="noStrike" baseline="0">
                <a:solidFill>
                  <a:srgbClr val="333333"/>
                </a:solidFill>
                <a:uFillTx/>
                <a:latin typeface="黑体" panose="02010609060101010101" charset="-122"/>
                <a:ea typeface="黑体" panose="02010609060101010101" charset="-122"/>
                <a:cs typeface="黑体" panose="02010609060101010101" charset="-122"/>
              </a:rPr>
              <a:t>省跨境电商综试区交易规模（亿元）</a:t>
            </a:r>
            <a:r>
              <a:rPr lang="en-US" altLang="zh-CN" sz="1400" b="0" i="0" u="none" strike="noStrike" baseline="0">
                <a:solidFill>
                  <a:srgbClr val="333333"/>
                </a:solidFill>
                <a:uFillTx/>
                <a:latin typeface="黑体" panose="02010609060101010101" charset="-122"/>
                <a:ea typeface="黑体" panose="02010609060101010101" charset="-122"/>
                <a:cs typeface="黑体" panose="02010609060101010101" charset="-122"/>
              </a:rPr>
              <a:t> </a:t>
            </a:r>
            <a:r>
              <a:rPr lang="en-US" altLang="zh-CN" sz="1400" b="0" i="0" u="none" strike="noStrike" baseline="0">
                <a:solidFill>
                  <a:srgbClr val="333333"/>
                </a:solidFill>
                <a:uFillTx/>
                <a:latin typeface="文泉驿等宽微米黑" panose="020B0606030804020204" charset="-122"/>
                <a:ea typeface="文泉驿等宽微米黑" panose="020B0606030804020204" charset="-122"/>
                <a:cs typeface="文泉驿等宽微米黑" panose="020B0606030804020204" charset="-122"/>
              </a:rPr>
              <a:t>      </a:t>
            </a:r>
            <a:endParaRPr lang="en-US" altLang="zh-CN" sz="1100" b="0" i="0" u="none" strike="noStrike" baseline="0">
              <a:solidFill>
                <a:srgbClr val="000000"/>
              </a:solidFill>
              <a:uFillTx/>
              <a:latin typeface="宋体" panose="02010600030101010101" charset="-122"/>
              <a:ea typeface="宋体" panose="02010600030101010101" charset="-122"/>
              <a:cs typeface="宋体" panose="02010600030101010101" charset="-122"/>
            </a:endParaRPr>
          </a:p>
        </c:rich>
      </c:tx>
      <c:layout>
        <c:manualLayout>
          <c:xMode val="edge"/>
          <c:yMode val="edge"/>
          <c:x val="0.15201516510594"/>
          <c:y val="0.0467827844381422"/>
        </c:manualLayout>
      </c:layout>
      <c:overlay val="false"/>
      <c:spPr>
        <a:noFill/>
        <a:ln>
          <a:noFill/>
        </a:ln>
        <a:effectLst/>
      </c:spPr>
    </c:title>
    <c:autoTitleDeleted val="false"/>
    <c:plotArea>
      <c:layout>
        <c:manualLayout>
          <c:layoutTarget val="inner"/>
          <c:xMode val="edge"/>
          <c:yMode val="edge"/>
          <c:x val="0.0641214933558321"/>
          <c:y val="0.192387653926115"/>
          <c:w val="0.898122758911622"/>
          <c:h val="0.600063969294738"/>
        </c:manualLayout>
      </c:layout>
      <c:barChart>
        <c:barDir val="col"/>
        <c:grouping val="clustered"/>
        <c:varyColors val="false"/>
        <c:ser>
          <c:idx val="1"/>
          <c:order val="0"/>
          <c:tx>
            <c:strRef>
              <c:f>[数据表.xls]综试区!$B$3</c:f>
              <c:strCache>
                <c:ptCount val="1"/>
                <c:pt idx="0">
                  <c:v>2022年1-12月</c:v>
                </c:pt>
              </c:strCache>
            </c:strRef>
          </c:tx>
          <c:spPr>
            <a:solidFill>
              <a:schemeClr val="accent1"/>
            </a:solidFill>
            <a:ln>
              <a:noFill/>
            </a:ln>
            <a:effectLst>
              <a:outerShdw blurRad="50800" dist="50800" dir="5400000" algn="ctr" rotWithShape="0">
                <a:schemeClr val="bg1">
                  <a:alpha val="100000"/>
                </a:schemeClr>
              </a:outerShdw>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sz="1000" b="0" i="0" u="none" strike="noStrike" baseline="0">
                        <a:solidFill>
                          <a:srgbClr val="000000"/>
                        </a:solidFill>
                        <a:latin typeface="+mn-ea"/>
                        <a:ea typeface="+mn-ea"/>
                        <a:cs typeface="Calibri" panose="020F0502020204030204" pitchFamily="2" charset="0"/>
                      </a:rPr>
                      <a:t>898</a:t>
                    </a:r>
                    <a:r>
                      <a:rPr lang="en-US" altLang="en-US" sz="1000" b="0" i="0" u="none" strike="noStrike" baseline="0">
                        <a:solidFill>
                          <a:srgbClr val="000000"/>
                        </a:solidFill>
                        <a:latin typeface="+mn-ea"/>
                        <a:ea typeface="+mn-ea"/>
                        <a:cs typeface="Calibri" panose="020F0502020204030204" pitchFamily="2" charset="0"/>
                      </a:rPr>
                      <a:t>.5</a:t>
                    </a:r>
                    <a:endParaRPr lang="en-US" altLang="en-US" sz="1000" b="0" i="0" u="none" strike="noStrike" baseline="0">
                      <a:solidFill>
                        <a:srgbClr val="000000"/>
                      </a:solidFill>
                      <a:latin typeface="+mn-ea"/>
                      <a:ea typeface="+mn-ea"/>
                      <a:cs typeface="Calibri" panose="020F0502020204030204" pitchFamily="2" charset="0"/>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false"/>
              <c:showBubbleSize val="false"/>
              <c:extLst>
                <c:ext xmlns:c15="http://schemas.microsoft.com/office/drawing/2012/chart" uri="{CE6537A1-D6FC-4f65-9D91-7224C49458BB}"/>
              </c:extLst>
            </c:dLbl>
            <c:dLbl>
              <c:idx val="6"/>
              <c:layout>
                <c:manualLayout>
                  <c:x val="-0.00158211159160426"/>
                  <c:y val="0.0191907884215577"/>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753085117603628"/>
                  <c:y val="-0.573324804094035"/>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sz="1000" b="0" i="0" u="none" strike="noStrike" baseline="0">
                        <a:solidFill>
                          <a:srgbClr val="000000">
                            <a:alpha val="100000"/>
                          </a:srgbClr>
                        </a:solidFill>
                        <a:latin typeface="+mn-ea"/>
                        <a:ea typeface="+mn-ea"/>
                        <a:cs typeface="Calibri" panose="020F0502020204030204" pitchFamily="2" charset="0"/>
                      </a:rPr>
                      <a:t>1059</a:t>
                    </a:r>
                    <a:endParaRPr lang="en-US" altLang="zh-CN" sz="1000" b="0" i="0" u="none" strike="noStrike" baseline="0">
                      <a:solidFill>
                        <a:srgbClr val="000000">
                          <a:alpha val="100000"/>
                        </a:srgbClr>
                      </a:solidFill>
                      <a:latin typeface="+mn-ea"/>
                      <a:ea typeface="+mn-ea"/>
                      <a:cs typeface="Calibri" panose="020F0502020204030204" pitchFamily="2" charset="0"/>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[数据表.xls]综试区!$A$4:$A$11</c:f>
              <c:strCache>
                <c:ptCount val="8"/>
                <c:pt idx="0">
                  <c:v>成都</c:v>
                </c:pt>
                <c:pt idx="1">
                  <c:v>泸州</c:v>
                </c:pt>
                <c:pt idx="2">
                  <c:v>德阳</c:v>
                </c:pt>
                <c:pt idx="3">
                  <c:v>绵阳</c:v>
                </c:pt>
                <c:pt idx="4">
                  <c:v>南充</c:v>
                </c:pt>
                <c:pt idx="5">
                  <c:v>眉山</c:v>
                </c:pt>
                <c:pt idx="6">
                  <c:v>宜宾</c:v>
                </c:pt>
                <c:pt idx="7">
                  <c:v>达州</c:v>
                </c:pt>
              </c:strCache>
            </c:strRef>
          </c:cat>
          <c:val>
            <c:numRef>
              <c:f>[数据表.xls]综试区!$B$4:$B$11</c:f>
              <c:numCache>
                <c:formatCode>0.0_ </c:formatCode>
                <c:ptCount val="8"/>
                <c:pt idx="0">
                  <c:v>49.915</c:v>
                </c:pt>
                <c:pt idx="1">
                  <c:v>10.2</c:v>
                </c:pt>
                <c:pt idx="2">
                  <c:v>7.9</c:v>
                </c:pt>
                <c:pt idx="3">
                  <c:v>10.49</c:v>
                </c:pt>
                <c:pt idx="4">
                  <c:v>21.92</c:v>
                </c:pt>
                <c:pt idx="5">
                  <c:v>1.3</c:v>
                </c:pt>
                <c:pt idx="6">
                  <c:v>0</c:v>
                </c:pt>
                <c:pt idx="7">
                  <c:v>0</c:v>
                </c:pt>
              </c:numCache>
            </c:numRef>
          </c:val>
        </c:ser>
        <c:ser>
          <c:idx val="2"/>
          <c:order val="1"/>
          <c:tx>
            <c:strRef>
              <c:f>[数据表.xls]综试区!$C$3</c:f>
              <c:strCache>
                <c:ptCount val="1"/>
                <c:pt idx="0">
                  <c:v>2023年1-12月</c:v>
                </c:pt>
              </c:strCache>
            </c:strRef>
          </c:tx>
          <c:spPr>
            <a:pattFill prst="pct30">
              <a:fgClr>
                <a:schemeClr val="accent1"/>
              </a:fgClr>
              <a:bgClr>
                <a:schemeClr val="bg1"/>
              </a:bgClr>
            </a:pattFill>
            <a:ln w="28575" cmpd="sng">
              <a:noFill/>
              <a:prstDash val="solid"/>
            </a:ln>
          </c:spPr>
          <c:invertIfNegative val="false"/>
          <c:dLbls>
            <c:dLbl>
              <c:idx val="0"/>
              <c:layout>
                <c:manualLayout>
                  <c:x val="0.73884611327919"/>
                  <c:y val="0.60211098672637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en-US" sz="1000" b="0" i="0" u="none" strike="noStrike" baseline="0">
                        <a:solidFill>
                          <a:srgbClr val="000000">
                            <a:alpha val="100000"/>
                          </a:srgbClr>
                        </a:solidFill>
                        <a:latin typeface="+mn-ea"/>
                        <a:ea typeface="+mn-ea"/>
                        <a:cs typeface="Calibri" panose="020F0502020204030204" pitchFamily="2" charset="0"/>
                      </a:rPr>
                      <a:t>0.0</a:t>
                    </a:r>
                    <a:endParaRPr lang="en-US" altLang="en-US" sz="1000" b="0" i="0" u="none" strike="noStrike" baseline="0">
                      <a:solidFill>
                        <a:srgbClr val="000000">
                          <a:alpha val="100000"/>
                        </a:srgbClr>
                      </a:solidFill>
                      <a:latin typeface="+mn-ea"/>
                      <a:ea typeface="+mn-ea"/>
                      <a:cs typeface="Calibri" panose="020F0502020204030204" pitchFamily="2" charset="0"/>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474633477481278"/>
                  <c:y val="0.00479769710538941"/>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15:layout>
                    <c:manualLayout>
                      <c:w val="0.0595928699504272"/>
                      <c:h val="0.0436590436590437"/>
                    </c:manualLayout>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[数据表.xls]综试区!$A$4:$A$11</c:f>
              <c:strCache>
                <c:ptCount val="8"/>
                <c:pt idx="0">
                  <c:v>成都</c:v>
                </c:pt>
                <c:pt idx="1">
                  <c:v>泸州</c:v>
                </c:pt>
                <c:pt idx="2">
                  <c:v>德阳</c:v>
                </c:pt>
                <c:pt idx="3">
                  <c:v>绵阳</c:v>
                </c:pt>
                <c:pt idx="4">
                  <c:v>南充</c:v>
                </c:pt>
                <c:pt idx="5">
                  <c:v>眉山</c:v>
                </c:pt>
                <c:pt idx="6">
                  <c:v>宜宾</c:v>
                </c:pt>
                <c:pt idx="7">
                  <c:v>达州</c:v>
                </c:pt>
              </c:strCache>
            </c:strRef>
          </c:cat>
          <c:val>
            <c:numRef>
              <c:f>[数据表.xls]综试区!$C$4:$C$11</c:f>
              <c:numCache>
                <c:formatCode>0.0_ </c:formatCode>
                <c:ptCount val="8"/>
                <c:pt idx="0">
                  <c:v>58.8333333333333</c:v>
                </c:pt>
                <c:pt idx="1">
                  <c:v>15.8</c:v>
                </c:pt>
                <c:pt idx="2">
                  <c:v>21.1</c:v>
                </c:pt>
                <c:pt idx="3">
                  <c:v>20.3</c:v>
                </c:pt>
                <c:pt idx="4">
                  <c:v>25.1</c:v>
                </c:pt>
                <c:pt idx="5">
                  <c:v>2.85</c:v>
                </c:pt>
                <c:pt idx="6">
                  <c:v>11</c:v>
                </c:pt>
                <c:pt idx="7">
                  <c:v>2.7</c:v>
                </c:pt>
              </c:numCache>
            </c:numRef>
          </c:val>
        </c:ser>
        <c:dLbls>
          <c:showLegendKey val="false"/>
          <c:showVal val="false"/>
          <c:showCatName val="false"/>
          <c:showSerName val="false"/>
          <c:showPercent val="false"/>
          <c:showBubbleSize val="false"/>
        </c:dLbls>
        <c:gapWidth val="150"/>
        <c:overlap val="0"/>
        <c:axId val="41507848"/>
        <c:axId val="873616947"/>
      </c:barChart>
      <c:lineChart>
        <c:grouping val="standard"/>
        <c:varyColors val="false"/>
        <c:ser>
          <c:idx val="0"/>
          <c:order val="2"/>
          <c:tx>
            <c:strRef>
              <c:f>[数据表.xls]综试区!$D$3</c:f>
              <c:strCache>
                <c:ptCount val="1"/>
                <c:pt idx="0">
                  <c:v>同比增长</c:v>
                </c:pt>
              </c:strCache>
            </c:strRef>
          </c:tx>
          <c:spPr>
            <a:ln w="19050" cap="rnd" cmpd="sng" algn="ctr">
              <a:solidFill>
                <a:srgbClr val="FF0000"/>
              </a:solidFill>
              <a:prstDash val="solid"/>
              <a:round/>
            </a:ln>
          </c:spPr>
          <c:marker>
            <c:symbol val="none"/>
          </c:marker>
          <c:dLbls>
            <c:dLbl>
              <c:idx val="0"/>
              <c:layout>
                <c:manualLayout>
                  <c:x val="0.00676265525069534"/>
                  <c:y val="0.012847981440524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0151158884783339"/>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
                  <c:y val="0.025193147463889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
                  <c:y val="0.0100772589855559"/>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632844636641704"/>
                  <c:y val="0.0148749560909454"/>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[数据表.xls]综试区!$A$4:$A$11</c:f>
              <c:strCache>
                <c:ptCount val="8"/>
                <c:pt idx="0">
                  <c:v>成都</c:v>
                </c:pt>
                <c:pt idx="1">
                  <c:v>泸州</c:v>
                </c:pt>
                <c:pt idx="2">
                  <c:v>德阳</c:v>
                </c:pt>
                <c:pt idx="3">
                  <c:v>绵阳</c:v>
                </c:pt>
                <c:pt idx="4">
                  <c:v>南充</c:v>
                </c:pt>
                <c:pt idx="5">
                  <c:v>眉山</c:v>
                </c:pt>
                <c:pt idx="6">
                  <c:v>宜宾</c:v>
                </c:pt>
                <c:pt idx="7">
                  <c:v>达州</c:v>
                </c:pt>
              </c:strCache>
            </c:strRef>
          </c:cat>
          <c:val>
            <c:numRef>
              <c:f>[数据表.xls]综试区!$D$4:$D$11</c:f>
              <c:numCache>
                <c:formatCode>0.0%</c:formatCode>
                <c:ptCount val="8"/>
                <c:pt idx="0">
                  <c:v>0.178670406357474</c:v>
                </c:pt>
                <c:pt idx="1">
                  <c:v>0.549019607843137</c:v>
                </c:pt>
                <c:pt idx="2">
                  <c:v>1.67088607594937</c:v>
                </c:pt>
                <c:pt idx="3">
                  <c:v>0.935176358436606</c:v>
                </c:pt>
                <c:pt idx="4">
                  <c:v>0.14507299270073</c:v>
                </c:pt>
                <c:pt idx="5">
                  <c:v>1.19230769230769</c:v>
                </c:pt>
              </c:numCache>
            </c:numRef>
          </c:val>
          <c:smooth val="false"/>
        </c:ser>
        <c:dLbls>
          <c:showLegendKey val="false"/>
          <c:showVal val="false"/>
          <c:showCatName val="false"/>
          <c:showSerName val="false"/>
          <c:showPercent val="false"/>
          <c:showBubbleSize val="false"/>
        </c:dLbls>
        <c:marker val="false"/>
        <c:smooth val="false"/>
        <c:axId val="669831402"/>
        <c:axId val="889163813"/>
      </c:lineChart>
      <c:catAx>
        <c:axId val="41507848"/>
        <c:scaling>
          <c:orientation val="minMax"/>
        </c:scaling>
        <c:delete val="false"/>
        <c:axPos val="b"/>
        <c:numFmt formatCode="General" sourceLinked="false"/>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t" anchorCtr="true"/>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crossAx val="873616947"/>
        <c:crosses val="autoZero"/>
        <c:auto val="true"/>
        <c:lblAlgn val="ctr"/>
        <c:lblOffset val="100"/>
        <c:noMultiLvlLbl val="false"/>
      </c:catAx>
      <c:valAx>
        <c:axId val="873616947"/>
        <c:scaling>
          <c:orientation val="minMax"/>
          <c:max val="60"/>
          <c:min val="0"/>
        </c:scaling>
        <c:delete val="false"/>
        <c:axPos val="l"/>
        <c:numFmt formatCode="General" sourceLinked="false"/>
        <c:majorTickMark val="out"/>
        <c:minorTickMark val="none"/>
        <c:tickLblPos val="nextTo"/>
        <c:spPr>
          <a:ln w="6350" cap="flat" cmpd="sng" algn="ctr">
            <a:noFill/>
            <a:prstDash val="solid"/>
            <a:round/>
          </a:ln>
        </c:spPr>
        <c:txPr>
          <a:bodyPr rot="-60000000" spcFirstLastPara="0" vertOverflow="ellipsis" vert="horz" wrap="square" anchor="ctr" anchorCtr="true"/>
          <a:lstStyle/>
          <a:p>
            <a:pPr>
              <a:defRPr lang="zh-CN" sz="1000" b="0" i="0" u="none" strike="noStrike" kern="1200" baseline="0">
                <a:noFill/>
                <a:latin typeface="+mn-lt"/>
                <a:ea typeface="+mn-ea"/>
                <a:cs typeface="+mn-cs"/>
              </a:defRPr>
            </a:pPr>
          </a:p>
        </c:txPr>
        <c:crossAx val="41507848"/>
        <c:crosses val="autoZero"/>
        <c:crossBetween val="between"/>
        <c:majorUnit val="20"/>
      </c:valAx>
      <c:catAx>
        <c:axId val="669831402"/>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rgbClr val="000000">
                    <a:alpha val="100000"/>
                  </a:srgbClr>
                </a:solidFill>
                <a:latin typeface="+mn-lt"/>
                <a:ea typeface="+mn-ea"/>
                <a:cs typeface="+mn-cs"/>
              </a:defRPr>
            </a:pPr>
          </a:p>
        </c:txPr>
        <c:crossAx val="889163813"/>
        <c:crosses val="autoZero"/>
        <c:auto val="true"/>
        <c:lblAlgn val="ctr"/>
        <c:lblOffset val="100"/>
        <c:noMultiLvlLbl val="false"/>
      </c:catAx>
      <c:valAx>
        <c:axId val="889163813"/>
        <c:scaling>
          <c:orientation val="minMax"/>
          <c:max val="2"/>
          <c:min val="-8"/>
        </c:scaling>
        <c:delete val="false"/>
        <c:axPos val="r"/>
        <c:numFmt formatCode="0.00%" sourceLinked="false"/>
        <c:majorTickMark val="none"/>
        <c:minorTickMark val="none"/>
        <c:tickLblPos val="none"/>
        <c:spPr>
          <a:ln w="6350" cap="flat" cmpd="sng" algn="ctr">
            <a:noFill/>
            <a:prstDash val="solid"/>
            <a:round/>
          </a:ln>
        </c:spPr>
        <c:txPr>
          <a:bodyPr rot="-60000000" spcFirstLastPara="0" vertOverflow="ellipsis" vert="horz" wrap="square" anchor="ctr" anchorCtr="true"/>
          <a:lstStyle/>
          <a:p>
            <a:pPr>
              <a:defRPr lang="zh-CN" sz="1000" b="0" i="0" u="none" strike="noStrike" kern="1200" baseline="0">
                <a:solidFill>
                  <a:srgbClr val="000000">
                    <a:alpha val="100000"/>
                  </a:srgbClr>
                </a:solidFill>
                <a:latin typeface="+mn-lt"/>
                <a:ea typeface="+mn-ea"/>
                <a:cs typeface="+mn-cs"/>
              </a:defRPr>
            </a:pPr>
          </a:p>
        </c:txPr>
        <c:crossAx val="669831402"/>
        <c:crosses val="max"/>
        <c:crossBetween val="between"/>
        <c:majorUnit val="10"/>
      </c:valAx>
      <c:spPr>
        <a:noFill/>
        <a:ln>
          <a:noFill/>
        </a:ln>
        <a:effectLst/>
      </c:spPr>
    </c:plotArea>
    <c:legend>
      <c:legendPos val="b"/>
      <c:legendEntry>
        <c:idx val="0"/>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Entry>
      <c:layout>
        <c:manualLayout>
          <c:xMode val="edge"/>
          <c:yMode val="edge"/>
          <c:x val="0.168360796062487"/>
          <c:y val="0.897547866980181"/>
          <c:w val="0.631617802151445"/>
          <c:h val="0.0711658403966097"/>
        </c:manualLayout>
      </c:layout>
      <c:overlay val="false"/>
      <c:spPr>
        <a:noFill/>
        <a:ln>
          <a:noFill/>
        </a:ln>
        <a:effectLst/>
      </c:spPr>
      <c:txPr>
        <a:bodyPr rot="0" spcFirstLastPara="0" vertOverflow="ellipsis" vert="horz" wrap="square" anchor="ctr" anchorCtr="true"/>
        <a:lstStyle/>
        <a:p>
          <a:pPr>
            <a:defRPr lang="zh-CN" sz="1200" b="0" i="0" u="none" strike="noStrike" kern="1200" cap="none" spc="0" normalizeH="0" baseline="0">
              <a:solidFill>
                <a:schemeClr val="tx1"/>
              </a:solidFill>
              <a:uFill>
                <a:solidFill>
                  <a:schemeClr val="tx1">
                    <a:lumMod val="65000"/>
                    <a:lumOff val="35000"/>
                  </a:schemeClr>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userShapes r:id="rId2"/>
</c:chartSpace>
</file>

<file path=word/drawings/drawing1.xml><?xml version="1.0" encoding="utf-8"?>
<c:userShapes xmlns:c="http://schemas.openxmlformats.org/drawingml/2006/chart">
  <cdr:relSizeAnchor xmlns:cdr="http://schemas.openxmlformats.org/drawingml/2006/chartDrawing">
    <cdr:from>
      <cdr:x>0.809</cdr:x>
      <cdr:y>0.17275</cdr:y>
    </cdr:from>
    <cdr:to>
      <cdr:x>0.89</cdr:x>
      <cdr:y>0.2285</cdr:y>
    </cdr:to>
    <cdr:sp>
      <cdr:nvSpPr>
        <cdr:cNvPr id="2" name="矩形 1"/>
        <cdr:cNvSpPr/>
      </cdr:nvSpPr>
      <cdr:spPr xmlns:a="http://schemas.openxmlformats.org/drawingml/2006/main">
        <a:xfrm xmlns:a="http://schemas.openxmlformats.org/drawingml/2006/main">
          <a:off x="4870532" y="685931"/>
          <a:ext cx="487655" cy="221364"/>
        </a:xfrm>
        <a:prstGeom xmlns:a="http://schemas.openxmlformats.org/drawingml/2006/main" prst="rect">
          <a:avLst/>
        </a:prstGeom>
        <a:noFill/>
        <a:ln w="9525">
          <a:noFill/>
        </a:ln>
      </cdr:spPr>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396</Words>
  <Characters>2258</Characters>
  <Lines>18</Lines>
  <Paragraphs>5</Paragraphs>
  <TotalTime>83</TotalTime>
  <ScaleCrop>false</ScaleCrop>
  <LinksUpToDate>false</LinksUpToDate>
  <CharactersWithSpaces>2649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2021-11-25T06:42:00Z</dcterms:created>
  <dc:creator>李晟</dc:creator>
  <cp:lastModifiedBy>user</cp:lastModifiedBy>
  <cp:lastPrinted>2024-01-13T23:09:00Z</cp:lastPrinted>
  <dcterms:modified xsi:type="dcterms:W3CDTF">2024-01-19T10:45:47Z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98768E0E4166417CB3D5B9D1F4394844</vt:lpwstr>
  </property>
</Properties>
</file>